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CCB251">
      <w:pPr>
        <w:keepNext w:val="0"/>
        <w:keepLines w:val="0"/>
        <w:pageBreakBefore w:val="0"/>
        <w:widowControl/>
        <w:kinsoku/>
        <w:wordWrap/>
        <w:overflowPunct/>
        <w:topLinePunct w:val="0"/>
        <w:autoSpaceDE/>
        <w:autoSpaceDN/>
        <w:bidi w:val="0"/>
        <w:adjustRightInd w:val="0"/>
        <w:snapToGrid w:val="0"/>
        <w:spacing w:after="0" w:line="240" w:lineRule="auto"/>
        <w:ind w:left="0" w:right="0" w:firstLine="0"/>
        <w:jc w:val="both"/>
        <w:textAlignment w:val="auto"/>
        <w:rPr>
          <w:rFonts w:hint="eastAsia" w:ascii="宋体" w:hAnsi="宋体" w:eastAsia="宋体" w:cs="宋体"/>
          <w:color w:val="231F20"/>
          <w:sz w:val="24"/>
          <w:szCs w:val="24"/>
        </w:rPr>
      </w:pPr>
      <w:r>
        <w:rPr>
          <w:rFonts w:hint="eastAsia" w:ascii="宋体" w:hAnsi="宋体" w:eastAsia="宋体" w:cs="宋体"/>
          <w:color w:val="231F20"/>
          <w:sz w:val="24"/>
          <w:szCs w:val="24"/>
        </w:rPr>
        <w:t>精准洞察细胞活力，赋能科研新高度</w:t>
      </w:r>
    </w:p>
    <w:p w14:paraId="2951A22D">
      <w:pPr>
        <w:keepNext w:val="0"/>
        <w:keepLines w:val="0"/>
        <w:pageBreakBefore w:val="0"/>
        <w:widowControl/>
        <w:kinsoku/>
        <w:wordWrap/>
        <w:overflowPunct/>
        <w:topLinePunct w:val="0"/>
        <w:autoSpaceDE/>
        <w:autoSpaceDN/>
        <w:bidi w:val="0"/>
        <w:adjustRightInd w:val="0"/>
        <w:snapToGrid w:val="0"/>
        <w:spacing w:after="0" w:line="240" w:lineRule="auto"/>
        <w:ind w:right="166" w:rightChars="0"/>
        <w:textAlignment w:val="auto"/>
        <w:rPr>
          <w:rFonts w:hint="eastAsia" w:ascii="宋体" w:hAnsi="宋体" w:eastAsia="宋体" w:cs="宋体"/>
          <w:color w:val="231F20"/>
          <w:sz w:val="21"/>
          <w:szCs w:val="21"/>
        </w:rPr>
      </w:pPr>
      <w:r>
        <w:rPr>
          <w:rFonts w:hint="eastAsia" w:ascii="宋体" w:hAnsi="宋体" w:eastAsia="宋体" w:cs="宋体"/>
          <w:color w:val="231F20"/>
          <w:sz w:val="21"/>
          <w:szCs w:val="21"/>
        </w:rPr>
        <w:t>—— 全新升级 Cell Counting Kit-8 (CCK-8) 细胞增殖与毒性检测试剂盒🚀</w:t>
      </w:r>
    </w:p>
    <w:p w14:paraId="30310B29">
      <w:pPr>
        <w:keepNext w:val="0"/>
        <w:keepLines w:val="0"/>
        <w:pageBreakBefore w:val="0"/>
        <w:widowControl/>
        <w:kinsoku/>
        <w:wordWrap/>
        <w:overflowPunct/>
        <w:topLinePunct w:val="0"/>
        <w:autoSpaceDE/>
        <w:autoSpaceDN/>
        <w:bidi w:val="0"/>
        <w:adjustRightInd w:val="0"/>
        <w:snapToGrid w:val="0"/>
        <w:spacing w:after="0" w:line="240" w:lineRule="auto"/>
        <w:ind w:right="166" w:rightChars="0"/>
        <w:textAlignment w:val="auto"/>
        <w:rPr>
          <w:rFonts w:hint="eastAsia" w:ascii="宋体" w:hAnsi="宋体" w:eastAsia="宋体" w:cs="宋体"/>
          <w:color w:val="231F20"/>
          <w:sz w:val="21"/>
          <w:szCs w:val="21"/>
        </w:rPr>
      </w:pPr>
      <w:r>
        <w:rPr>
          <w:rFonts w:hint="eastAsia" w:ascii="宋体" w:hAnsi="宋体" w:eastAsia="宋体" w:cs="宋体"/>
          <w:color w:val="231F20"/>
          <w:sz w:val="21"/>
          <w:szCs w:val="21"/>
        </w:rPr>
        <w:t xml:space="preserve"> </w:t>
      </w:r>
    </w:p>
    <w:p w14:paraId="61656B7F">
      <w:pPr>
        <w:keepNext w:val="0"/>
        <w:keepLines w:val="0"/>
        <w:pageBreakBefore w:val="0"/>
        <w:widowControl/>
        <w:kinsoku/>
        <w:wordWrap/>
        <w:overflowPunct/>
        <w:topLinePunct w:val="0"/>
        <w:autoSpaceDE/>
        <w:autoSpaceDN/>
        <w:bidi w:val="0"/>
        <w:adjustRightInd w:val="0"/>
        <w:snapToGrid w:val="0"/>
        <w:spacing w:after="0" w:line="240" w:lineRule="auto"/>
        <w:ind w:left="0" w:right="0" w:firstLine="0"/>
        <w:jc w:val="both"/>
        <w:textAlignment w:val="auto"/>
        <w:rPr>
          <w:rFonts w:hint="eastAsia" w:ascii="宋体" w:hAnsi="宋体" w:eastAsia="宋体" w:cs="宋体"/>
          <w:b/>
          <w:bCs/>
          <w:color w:val="231F20"/>
          <w:sz w:val="21"/>
          <w:szCs w:val="21"/>
          <w:lang w:eastAsia="zh-CN"/>
        </w:rPr>
      </w:pPr>
      <w:r>
        <w:rPr>
          <w:rFonts w:hint="eastAsia" w:ascii="宋体" w:hAnsi="宋体" w:eastAsia="宋体" w:cs="宋体"/>
          <w:b/>
          <w:bCs/>
          <w:color w:val="231F20"/>
          <w:sz w:val="21"/>
          <w:szCs w:val="21"/>
        </w:rPr>
        <w:t>CCK-8</w:t>
      </w:r>
      <w:r>
        <w:rPr>
          <w:rFonts w:hint="eastAsia" w:ascii="宋体" w:hAnsi="宋体" w:eastAsia="宋体" w:cs="宋体"/>
          <w:b/>
          <w:bCs/>
          <w:color w:val="231F20"/>
          <w:sz w:val="21"/>
          <w:szCs w:val="21"/>
          <w:lang w:val="en-US" w:eastAsia="zh-CN"/>
        </w:rPr>
        <w:t>x相对于</w:t>
      </w:r>
      <w:r>
        <w:rPr>
          <w:rFonts w:hint="eastAsia" w:ascii="宋体" w:hAnsi="宋体" w:eastAsia="宋体" w:cs="宋体"/>
          <w:b/>
          <w:bCs/>
          <w:color w:val="231F20"/>
          <w:sz w:val="21"/>
          <w:szCs w:val="21"/>
        </w:rPr>
        <w:t>MTT</w:t>
      </w:r>
      <w:r>
        <w:rPr>
          <w:rFonts w:hint="eastAsia" w:ascii="宋体" w:hAnsi="宋体" w:eastAsia="宋体" w:cs="宋体"/>
          <w:b/>
          <w:bCs/>
          <w:color w:val="231F20"/>
          <w:sz w:val="21"/>
          <w:szCs w:val="21"/>
          <w:lang w:eastAsia="zh-CN"/>
        </w:rPr>
        <w:t>，有什么优势特点</w:t>
      </w:r>
    </w:p>
    <w:p w14:paraId="5E899004">
      <w:pPr>
        <w:keepNext w:val="0"/>
        <w:keepLines w:val="0"/>
        <w:pageBreakBefore w:val="0"/>
        <w:widowControl/>
        <w:kinsoku/>
        <w:wordWrap/>
        <w:overflowPunct/>
        <w:topLinePunct w:val="0"/>
        <w:autoSpaceDE/>
        <w:autoSpaceDN/>
        <w:bidi w:val="0"/>
        <w:adjustRightInd w:val="0"/>
        <w:snapToGrid w:val="0"/>
        <w:spacing w:after="0" w:line="240" w:lineRule="auto"/>
        <w:ind w:left="0" w:right="0" w:firstLine="0"/>
        <w:jc w:val="both"/>
        <w:textAlignment w:val="auto"/>
        <w:rPr>
          <w:rFonts w:hint="eastAsia" w:ascii="宋体" w:hAnsi="宋体" w:eastAsia="宋体" w:cs="宋体"/>
          <w:b/>
          <w:bCs/>
          <w:color w:val="231F20"/>
          <w:sz w:val="21"/>
          <w:szCs w:val="21"/>
        </w:rPr>
      </w:pPr>
    </w:p>
    <w:p w14:paraId="4F0F1CE1">
      <w:pPr>
        <w:keepNext w:val="0"/>
        <w:keepLines w:val="0"/>
        <w:pageBreakBefore w:val="0"/>
        <w:widowControl/>
        <w:kinsoku/>
        <w:wordWrap/>
        <w:overflowPunct/>
        <w:topLinePunct w:val="0"/>
        <w:autoSpaceDE/>
        <w:autoSpaceDN/>
        <w:bidi w:val="0"/>
        <w:adjustRightInd w:val="0"/>
        <w:snapToGrid w:val="0"/>
        <w:spacing w:after="0" w:line="240" w:lineRule="auto"/>
        <w:ind w:left="0" w:right="0" w:firstLine="0"/>
        <w:jc w:val="both"/>
        <w:textAlignment w:val="auto"/>
        <w:rPr>
          <w:rFonts w:hint="eastAsia" w:ascii="宋体" w:hAnsi="宋体" w:eastAsia="宋体" w:cs="宋体"/>
          <w:color w:val="231F20"/>
          <w:sz w:val="21"/>
          <w:szCs w:val="21"/>
        </w:rPr>
      </w:pPr>
      <w:r>
        <w:rPr>
          <w:rFonts w:hint="eastAsia" w:ascii="宋体" w:hAnsi="宋体" w:eastAsia="宋体" w:cs="宋体"/>
          <w:color w:val="231F20"/>
          <w:sz w:val="21"/>
          <w:szCs w:val="21"/>
        </w:rPr>
        <w:t>在细胞生物学、药理学及毒理学研究中，MTT法曾长期占据细胞增殖与毒性检测的“金标准”地位。然而，随着科研对数据精度、实验效率及操作安全性要求的不断提升，基于WST-8原理的CCK-8试剂盒正以前所未有的优势取代传统MTT，成为新一代实验室的标配。</w:t>
      </w:r>
    </w:p>
    <w:p w14:paraId="2D2F6D08">
      <w:pPr>
        <w:keepNext w:val="0"/>
        <w:keepLines w:val="0"/>
        <w:pageBreakBefore w:val="0"/>
        <w:widowControl/>
        <w:kinsoku/>
        <w:wordWrap/>
        <w:overflowPunct/>
        <w:topLinePunct w:val="0"/>
        <w:autoSpaceDE/>
        <w:autoSpaceDN/>
        <w:bidi w:val="0"/>
        <w:adjustRightInd w:val="0"/>
        <w:snapToGrid w:val="0"/>
        <w:spacing w:after="0" w:line="240" w:lineRule="auto"/>
        <w:ind w:left="0" w:right="0" w:firstLine="0"/>
        <w:jc w:val="both"/>
        <w:textAlignment w:val="auto"/>
        <w:rPr>
          <w:rFonts w:hint="eastAsia" w:ascii="宋体" w:hAnsi="宋体" w:eastAsia="宋体" w:cs="宋体"/>
          <w:color w:val="231F20"/>
          <w:sz w:val="21"/>
          <w:szCs w:val="21"/>
        </w:rPr>
      </w:pPr>
      <w:r>
        <w:rPr>
          <w:rFonts w:hint="eastAsia" w:ascii="宋体" w:hAnsi="宋体" w:eastAsia="宋体" w:cs="宋体"/>
          <w:color w:val="231F20"/>
          <w:sz w:val="21"/>
          <w:szCs w:val="21"/>
        </w:rPr>
        <w:t>那么，CCK-8究竟有哪些“过人之处”，能让它全面超越经典的MTT法？ 本文将从原理机制、操作流程、数据质量及应用场景四个维度进行深度剖析。</w:t>
      </w:r>
    </w:p>
    <w:p w14:paraId="43833EA3">
      <w:pPr>
        <w:keepNext w:val="0"/>
        <w:keepLines w:val="0"/>
        <w:pageBreakBefore w:val="0"/>
        <w:widowControl/>
        <w:kinsoku/>
        <w:wordWrap/>
        <w:overflowPunct/>
        <w:topLinePunct w:val="0"/>
        <w:autoSpaceDE/>
        <w:autoSpaceDN/>
        <w:bidi w:val="0"/>
        <w:adjustRightInd w:val="0"/>
        <w:snapToGrid w:val="0"/>
        <w:spacing w:after="0" w:line="240" w:lineRule="auto"/>
        <w:ind w:left="0" w:right="0" w:firstLine="0"/>
        <w:jc w:val="both"/>
        <w:textAlignment w:val="auto"/>
        <w:rPr>
          <w:rFonts w:hint="eastAsia" w:ascii="宋体" w:hAnsi="宋体" w:eastAsia="宋体" w:cs="宋体"/>
          <w:color w:val="231F20"/>
          <w:sz w:val="21"/>
          <w:szCs w:val="21"/>
        </w:rPr>
      </w:pPr>
    </w:p>
    <w:p w14:paraId="0BF13C75">
      <w:pPr>
        <w:keepNext w:val="0"/>
        <w:keepLines w:val="0"/>
        <w:pageBreakBefore w:val="0"/>
        <w:widowControl/>
        <w:kinsoku/>
        <w:wordWrap/>
        <w:overflowPunct/>
        <w:topLinePunct w:val="0"/>
        <w:autoSpaceDE/>
        <w:autoSpaceDN/>
        <w:bidi w:val="0"/>
        <w:adjustRightInd w:val="0"/>
        <w:snapToGrid w:val="0"/>
        <w:spacing w:after="0" w:line="240" w:lineRule="auto"/>
        <w:ind w:left="0" w:right="0" w:firstLine="0"/>
        <w:jc w:val="both"/>
        <w:textAlignment w:val="auto"/>
        <w:rPr>
          <w:rFonts w:hint="eastAsia" w:ascii="宋体" w:hAnsi="宋体" w:eastAsia="宋体" w:cs="宋体"/>
          <w:b/>
          <w:bCs/>
          <w:color w:val="231F20"/>
          <w:sz w:val="21"/>
          <w:szCs w:val="21"/>
        </w:rPr>
      </w:pPr>
      <w:r>
        <w:rPr>
          <w:rFonts w:hint="eastAsia" w:ascii="宋体" w:hAnsi="宋体" w:eastAsia="宋体" w:cs="宋体"/>
          <w:b/>
          <w:bCs/>
          <w:color w:val="231F20"/>
          <w:sz w:val="21"/>
          <w:szCs w:val="21"/>
        </w:rPr>
        <w:t>一、原理机制的革新：从“难溶结晶”到“水溶性染料”</w:t>
      </w:r>
    </w:p>
    <w:p w14:paraId="7F466629">
      <w:pPr>
        <w:keepNext w:val="0"/>
        <w:keepLines w:val="0"/>
        <w:pageBreakBefore w:val="0"/>
        <w:widowControl/>
        <w:kinsoku/>
        <w:wordWrap/>
        <w:overflowPunct/>
        <w:topLinePunct w:val="0"/>
        <w:autoSpaceDE/>
        <w:autoSpaceDN/>
        <w:bidi w:val="0"/>
        <w:adjustRightInd w:val="0"/>
        <w:snapToGrid w:val="0"/>
        <w:spacing w:after="0" w:line="240" w:lineRule="auto"/>
        <w:ind w:left="0" w:right="0" w:firstLine="0"/>
        <w:jc w:val="both"/>
        <w:textAlignment w:val="auto"/>
        <w:rPr>
          <w:rFonts w:hint="eastAsia" w:ascii="宋体" w:hAnsi="宋体" w:eastAsia="宋体" w:cs="宋体"/>
          <w:color w:val="231F20"/>
          <w:sz w:val="21"/>
          <w:szCs w:val="21"/>
        </w:rPr>
      </w:pPr>
      <w:r>
        <w:rPr>
          <w:rFonts w:hint="eastAsia" w:ascii="宋体" w:hAnsi="宋体" w:eastAsia="宋体" w:cs="宋体"/>
          <w:color w:val="231F20"/>
          <w:sz w:val="21"/>
          <w:szCs w:val="21"/>
        </w:rPr>
        <w:t>1. MTT的痛点：甲臜结晶的溶解难题</w:t>
      </w:r>
    </w:p>
    <w:p w14:paraId="187182EB">
      <w:pPr>
        <w:keepNext w:val="0"/>
        <w:keepLines w:val="0"/>
        <w:pageBreakBefore w:val="0"/>
        <w:widowControl/>
        <w:kinsoku/>
        <w:wordWrap/>
        <w:overflowPunct/>
        <w:topLinePunct w:val="0"/>
        <w:autoSpaceDE/>
        <w:autoSpaceDN/>
        <w:bidi w:val="0"/>
        <w:adjustRightInd w:val="0"/>
        <w:snapToGrid w:val="0"/>
        <w:spacing w:after="0" w:line="240" w:lineRule="auto"/>
        <w:ind w:left="0" w:right="0" w:firstLine="0"/>
        <w:jc w:val="both"/>
        <w:textAlignment w:val="auto"/>
        <w:rPr>
          <w:rFonts w:hint="eastAsia" w:ascii="宋体" w:hAnsi="宋体" w:eastAsia="宋体" w:cs="宋体"/>
          <w:color w:val="231F20"/>
          <w:sz w:val="21"/>
          <w:szCs w:val="21"/>
        </w:rPr>
      </w:pPr>
      <w:r>
        <w:rPr>
          <w:rFonts w:hint="eastAsia" w:ascii="宋体" w:hAnsi="宋体" w:eastAsia="宋体" w:cs="宋体"/>
          <w:color w:val="231F20"/>
          <w:sz w:val="21"/>
          <w:szCs w:val="21"/>
        </w:rPr>
        <w:t>MTT（3-(4,5-二甲基噻唑-2)-2,5-二苯基四氮唑溴盐）被活细胞线粒体脱氢酶还原后，会生成蓝紫色的不溶性甲臜（Formazan）结晶。</w:t>
      </w:r>
    </w:p>
    <w:p w14:paraId="172A39C8">
      <w:pPr>
        <w:keepNext w:val="0"/>
        <w:keepLines w:val="0"/>
        <w:pageBreakBefore w:val="0"/>
        <w:widowControl/>
        <w:kinsoku/>
        <w:wordWrap/>
        <w:overflowPunct/>
        <w:topLinePunct w:val="0"/>
        <w:autoSpaceDE/>
        <w:autoSpaceDN/>
        <w:bidi w:val="0"/>
        <w:adjustRightInd w:val="0"/>
        <w:snapToGrid w:val="0"/>
        <w:spacing w:after="0" w:line="240" w:lineRule="auto"/>
        <w:ind w:left="0" w:right="0" w:firstLine="0"/>
        <w:jc w:val="both"/>
        <w:textAlignment w:val="auto"/>
        <w:rPr>
          <w:rFonts w:hint="eastAsia" w:ascii="宋体" w:hAnsi="宋体" w:eastAsia="宋体" w:cs="宋体"/>
          <w:color w:val="231F20"/>
          <w:sz w:val="21"/>
          <w:szCs w:val="21"/>
        </w:rPr>
      </w:pPr>
      <w:r>
        <w:rPr>
          <w:rFonts w:hint="eastAsia" w:ascii="宋体" w:hAnsi="宋体" w:eastAsia="宋体" w:cs="宋体"/>
          <w:color w:val="231F20"/>
          <w:sz w:val="21"/>
          <w:szCs w:val="21"/>
        </w:rPr>
        <w:t>致命缺陷：这些结晶沉积在细胞内，必须吸除培养基，加入有机溶剂（如DMSO、异丙醇或酸化异丙醇）进行溶解才能测定。</w:t>
      </w:r>
    </w:p>
    <w:p w14:paraId="176DA1EF">
      <w:pPr>
        <w:keepNext w:val="0"/>
        <w:keepLines w:val="0"/>
        <w:pageBreakBefore w:val="0"/>
        <w:widowControl/>
        <w:kinsoku/>
        <w:wordWrap/>
        <w:overflowPunct/>
        <w:topLinePunct w:val="0"/>
        <w:autoSpaceDE/>
        <w:autoSpaceDN/>
        <w:bidi w:val="0"/>
        <w:adjustRightInd w:val="0"/>
        <w:snapToGrid w:val="0"/>
        <w:spacing w:after="0" w:line="240" w:lineRule="auto"/>
        <w:ind w:left="0" w:right="0" w:firstLine="0"/>
        <w:jc w:val="both"/>
        <w:textAlignment w:val="auto"/>
        <w:rPr>
          <w:rFonts w:hint="eastAsia" w:ascii="宋体" w:hAnsi="宋体" w:eastAsia="宋体" w:cs="宋体"/>
          <w:color w:val="231F20"/>
          <w:sz w:val="21"/>
          <w:szCs w:val="21"/>
        </w:rPr>
      </w:pPr>
      <w:r>
        <w:rPr>
          <w:rFonts w:hint="eastAsia" w:ascii="宋体" w:hAnsi="宋体" w:eastAsia="宋体" w:cs="宋体"/>
          <w:color w:val="231F20"/>
          <w:sz w:val="21"/>
          <w:szCs w:val="21"/>
        </w:rPr>
        <w:t>后果：溶解过程极易导致结晶溶解不均、气泡产生或孔间交叉污染，直接引入巨大的人为误差，且有机溶剂可能腐蚀酶标板。</w:t>
      </w:r>
    </w:p>
    <w:p w14:paraId="32EAD46A">
      <w:pPr>
        <w:keepNext w:val="0"/>
        <w:keepLines w:val="0"/>
        <w:pageBreakBefore w:val="0"/>
        <w:widowControl/>
        <w:kinsoku/>
        <w:wordWrap/>
        <w:overflowPunct/>
        <w:topLinePunct w:val="0"/>
        <w:autoSpaceDE/>
        <w:autoSpaceDN/>
        <w:bidi w:val="0"/>
        <w:adjustRightInd w:val="0"/>
        <w:snapToGrid w:val="0"/>
        <w:spacing w:after="0" w:line="240" w:lineRule="auto"/>
        <w:ind w:left="0" w:right="0" w:firstLine="0"/>
        <w:jc w:val="both"/>
        <w:textAlignment w:val="auto"/>
        <w:rPr>
          <w:rFonts w:hint="eastAsia" w:ascii="宋体" w:hAnsi="宋体" w:eastAsia="宋体" w:cs="宋体"/>
          <w:color w:val="231F20"/>
          <w:sz w:val="21"/>
          <w:szCs w:val="21"/>
        </w:rPr>
      </w:pPr>
      <w:r>
        <w:rPr>
          <w:rFonts w:hint="eastAsia" w:ascii="宋体" w:hAnsi="宋体" w:eastAsia="宋体" w:cs="宋体"/>
          <w:color w:val="231F20"/>
          <w:sz w:val="21"/>
          <w:szCs w:val="21"/>
        </w:rPr>
        <w:t>2. CCK-8的突破：天生水溶，无需溶解</w:t>
      </w:r>
    </w:p>
    <w:p w14:paraId="18854210">
      <w:pPr>
        <w:keepNext w:val="0"/>
        <w:keepLines w:val="0"/>
        <w:pageBreakBefore w:val="0"/>
        <w:widowControl/>
        <w:kinsoku/>
        <w:wordWrap/>
        <w:overflowPunct/>
        <w:topLinePunct w:val="0"/>
        <w:autoSpaceDE/>
        <w:autoSpaceDN/>
        <w:bidi w:val="0"/>
        <w:adjustRightInd w:val="0"/>
        <w:snapToGrid w:val="0"/>
        <w:spacing w:after="0" w:line="240" w:lineRule="auto"/>
        <w:ind w:left="0" w:right="0" w:firstLine="0"/>
        <w:jc w:val="both"/>
        <w:textAlignment w:val="auto"/>
        <w:rPr>
          <w:rFonts w:hint="eastAsia" w:ascii="宋体" w:hAnsi="宋体" w:eastAsia="宋体" w:cs="宋体"/>
          <w:color w:val="231F20"/>
          <w:sz w:val="21"/>
          <w:szCs w:val="21"/>
        </w:rPr>
      </w:pPr>
      <w:r>
        <w:rPr>
          <w:rFonts w:hint="eastAsia" w:ascii="宋体" w:hAnsi="宋体" w:eastAsia="宋体" w:cs="宋体"/>
          <w:color w:val="231F20"/>
          <w:sz w:val="21"/>
          <w:szCs w:val="21"/>
        </w:rPr>
        <w:t>CCK-8的核心成分是WST-8，它在电子耦合试剂作用下被还原为橙黄色的水溶性甲臜染料。</w:t>
      </w:r>
    </w:p>
    <w:p w14:paraId="1AD53194">
      <w:pPr>
        <w:keepNext w:val="0"/>
        <w:keepLines w:val="0"/>
        <w:pageBreakBefore w:val="0"/>
        <w:widowControl/>
        <w:kinsoku/>
        <w:wordWrap/>
        <w:overflowPunct/>
        <w:topLinePunct w:val="0"/>
        <w:autoSpaceDE/>
        <w:autoSpaceDN/>
        <w:bidi w:val="0"/>
        <w:adjustRightInd w:val="0"/>
        <w:snapToGrid w:val="0"/>
        <w:spacing w:after="0" w:line="240" w:lineRule="auto"/>
        <w:ind w:left="0" w:right="0" w:firstLine="0"/>
        <w:jc w:val="both"/>
        <w:textAlignment w:val="auto"/>
        <w:rPr>
          <w:rFonts w:hint="eastAsia" w:ascii="宋体" w:hAnsi="宋体" w:eastAsia="宋体" w:cs="宋体"/>
          <w:color w:val="231F20"/>
          <w:sz w:val="21"/>
          <w:szCs w:val="21"/>
        </w:rPr>
      </w:pPr>
      <w:r>
        <w:rPr>
          <w:rFonts w:hint="eastAsia" w:ascii="宋体" w:hAnsi="宋体" w:eastAsia="宋体" w:cs="宋体"/>
          <w:color w:val="231F20"/>
          <w:sz w:val="21"/>
          <w:szCs w:val="21"/>
        </w:rPr>
        <w:t>过人之处：生成的染料直接溶解在培养基中，完全不需要吸除培养基或加入任何溶解液。</w:t>
      </w:r>
    </w:p>
    <w:p w14:paraId="681CD37E">
      <w:pPr>
        <w:keepNext w:val="0"/>
        <w:keepLines w:val="0"/>
        <w:pageBreakBefore w:val="0"/>
        <w:widowControl/>
        <w:kinsoku/>
        <w:wordWrap/>
        <w:overflowPunct/>
        <w:topLinePunct w:val="0"/>
        <w:autoSpaceDE/>
        <w:autoSpaceDN/>
        <w:bidi w:val="0"/>
        <w:adjustRightInd w:val="0"/>
        <w:snapToGrid w:val="0"/>
        <w:spacing w:after="0" w:line="240" w:lineRule="auto"/>
        <w:ind w:left="0" w:right="0" w:firstLine="0"/>
        <w:jc w:val="both"/>
        <w:textAlignment w:val="auto"/>
        <w:rPr>
          <w:rFonts w:hint="eastAsia" w:ascii="宋体" w:hAnsi="宋体" w:eastAsia="宋体" w:cs="宋体"/>
          <w:color w:val="231F20"/>
          <w:sz w:val="21"/>
          <w:szCs w:val="21"/>
        </w:rPr>
      </w:pPr>
      <w:r>
        <w:rPr>
          <w:rFonts w:hint="eastAsia" w:ascii="宋体" w:hAnsi="宋体" w:eastAsia="宋体" w:cs="宋体"/>
          <w:color w:val="231F20"/>
          <w:sz w:val="21"/>
          <w:szCs w:val="21"/>
        </w:rPr>
        <w:t>优势：彻底消除了“溶解步骤”带来的所有变量，从源头上保证了数据的均一性和准确性。</w:t>
      </w:r>
    </w:p>
    <w:p w14:paraId="54A8F57D">
      <w:pPr>
        <w:keepNext w:val="0"/>
        <w:keepLines w:val="0"/>
        <w:pageBreakBefore w:val="0"/>
        <w:widowControl/>
        <w:kinsoku/>
        <w:wordWrap/>
        <w:overflowPunct/>
        <w:topLinePunct w:val="0"/>
        <w:autoSpaceDE/>
        <w:autoSpaceDN/>
        <w:bidi w:val="0"/>
        <w:adjustRightInd w:val="0"/>
        <w:snapToGrid w:val="0"/>
        <w:spacing w:after="0" w:line="240" w:lineRule="auto"/>
        <w:ind w:left="0" w:right="0" w:firstLine="0"/>
        <w:jc w:val="both"/>
        <w:textAlignment w:val="auto"/>
        <w:rPr>
          <w:rFonts w:hint="eastAsia" w:ascii="宋体" w:hAnsi="宋体" w:eastAsia="宋体" w:cs="宋体"/>
          <w:color w:val="231F20"/>
          <w:sz w:val="21"/>
          <w:szCs w:val="21"/>
        </w:rPr>
      </w:pPr>
      <w:r>
        <w:rPr>
          <w:rFonts w:hint="eastAsia" w:ascii="宋体" w:hAnsi="宋体" w:eastAsia="宋体" w:cs="宋体"/>
          <w:color w:val="231F20"/>
          <w:sz w:val="21"/>
          <w:szCs w:val="21"/>
        </w:rPr>
        <w:t>结论：CCK-8在化学原理上解决了MTT法最大的技术瓶颈，实现了“加样</w:t>
      </w:r>
      <w:r>
        <w:rPr>
          <w:rFonts w:hint="eastAsia" w:ascii="宋体" w:hAnsi="宋体" w:eastAsia="宋体" w:cs="宋体"/>
          <w:color w:val="231F20"/>
          <w:sz w:val="21"/>
          <w:szCs w:val="21"/>
          <w:lang w:eastAsia="zh-CN"/>
        </w:rPr>
        <w:t>到直接测定</w:t>
      </w:r>
      <w:r>
        <w:rPr>
          <w:rFonts w:hint="eastAsia" w:ascii="宋体" w:hAnsi="宋体" w:eastAsia="宋体" w:cs="宋体"/>
          <w:color w:val="231F20"/>
          <w:sz w:val="21"/>
          <w:szCs w:val="21"/>
        </w:rPr>
        <w:t>”的无缝衔接。</w:t>
      </w:r>
    </w:p>
    <w:p w14:paraId="3E28ABB8">
      <w:pPr>
        <w:keepNext w:val="0"/>
        <w:keepLines w:val="0"/>
        <w:pageBreakBefore w:val="0"/>
        <w:widowControl/>
        <w:kinsoku/>
        <w:wordWrap/>
        <w:overflowPunct/>
        <w:topLinePunct w:val="0"/>
        <w:autoSpaceDE/>
        <w:autoSpaceDN/>
        <w:bidi w:val="0"/>
        <w:adjustRightInd w:val="0"/>
        <w:snapToGrid w:val="0"/>
        <w:spacing w:after="0" w:line="240" w:lineRule="auto"/>
        <w:ind w:left="0" w:right="0" w:firstLine="0"/>
        <w:jc w:val="both"/>
        <w:textAlignment w:val="auto"/>
        <w:rPr>
          <w:rFonts w:hint="eastAsia" w:ascii="宋体" w:hAnsi="宋体" w:eastAsia="宋体" w:cs="宋体"/>
          <w:color w:val="231F20"/>
          <w:sz w:val="21"/>
          <w:szCs w:val="21"/>
        </w:rPr>
      </w:pPr>
    </w:p>
    <w:p w14:paraId="7425219E">
      <w:pPr>
        <w:keepNext w:val="0"/>
        <w:keepLines w:val="0"/>
        <w:pageBreakBefore w:val="0"/>
        <w:widowControl/>
        <w:kinsoku/>
        <w:wordWrap/>
        <w:overflowPunct/>
        <w:topLinePunct w:val="0"/>
        <w:autoSpaceDE/>
        <w:autoSpaceDN/>
        <w:bidi w:val="0"/>
        <w:adjustRightInd w:val="0"/>
        <w:snapToGrid w:val="0"/>
        <w:spacing w:after="0" w:line="240" w:lineRule="auto"/>
        <w:ind w:left="0" w:right="0" w:firstLine="0"/>
        <w:jc w:val="both"/>
        <w:textAlignment w:val="auto"/>
        <w:rPr>
          <w:rFonts w:hint="eastAsia" w:ascii="宋体" w:hAnsi="宋体" w:eastAsia="宋体" w:cs="宋体"/>
          <w:b/>
          <w:bCs/>
          <w:color w:val="231F20"/>
          <w:sz w:val="21"/>
          <w:szCs w:val="21"/>
        </w:rPr>
      </w:pPr>
      <w:r>
        <w:rPr>
          <w:rFonts w:hint="eastAsia" w:ascii="宋体" w:hAnsi="宋体" w:eastAsia="宋体" w:cs="宋体"/>
          <w:b/>
          <w:bCs/>
          <w:color w:val="231F20"/>
          <w:sz w:val="21"/>
          <w:szCs w:val="21"/>
        </w:rPr>
        <w:t>二、操作流程的</w:t>
      </w:r>
      <w:r>
        <w:rPr>
          <w:rFonts w:hint="eastAsia" w:ascii="宋体" w:hAnsi="宋体" w:eastAsia="宋体" w:cs="宋体"/>
          <w:b/>
          <w:bCs/>
          <w:color w:val="231F20"/>
          <w:sz w:val="21"/>
          <w:szCs w:val="21"/>
          <w:lang w:eastAsia="zh-CN"/>
        </w:rPr>
        <w:t>简便</w:t>
      </w:r>
      <w:r>
        <w:rPr>
          <w:rFonts w:hint="eastAsia" w:ascii="宋体" w:hAnsi="宋体" w:eastAsia="宋体" w:cs="宋体"/>
          <w:b/>
          <w:bCs/>
          <w:color w:val="231F20"/>
          <w:sz w:val="21"/>
          <w:szCs w:val="21"/>
        </w:rPr>
        <w:t>：效率提升300%</w:t>
      </w:r>
    </w:p>
    <w:tbl>
      <w:tblPr>
        <w:tblStyle w:val="3"/>
        <w:tblW w:w="0" w:type="auto"/>
        <w:tblCellSpacing w:w="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15" w:type="dxa"/>
          <w:left w:w="15" w:type="dxa"/>
          <w:bottom w:w="15" w:type="dxa"/>
          <w:right w:w="15" w:type="dxa"/>
        </w:tblCellMar>
      </w:tblPr>
      <w:tblGrid>
        <w:gridCol w:w="1228"/>
        <w:gridCol w:w="1980"/>
        <w:gridCol w:w="2730"/>
        <w:gridCol w:w="2458"/>
      </w:tblGrid>
      <w:tr w14:paraId="716030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362" w:hRule="atLeast"/>
          <w:tblHeader/>
          <w:tblCellSpacing w:w="15" w:type="dxa"/>
        </w:trPr>
        <w:tc>
          <w:tcPr>
            <w:tcW w:w="1183" w:type="dxa"/>
            <w:shd w:val="clear" w:color="auto" w:fill="auto"/>
            <w:vAlign w:val="center"/>
          </w:tcPr>
          <w:p w14:paraId="2DDB8EC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auto"/>
              <w:rPr>
                <w:b/>
                <w:bCs/>
                <w:sz w:val="21"/>
                <w:szCs w:val="21"/>
              </w:rPr>
            </w:pPr>
            <w:r>
              <w:rPr>
                <w:rFonts w:ascii="宋体" w:hAnsi="宋体" w:eastAsia="宋体" w:cs="宋体"/>
                <w:b/>
                <w:bCs/>
                <w:kern w:val="0"/>
                <w:sz w:val="21"/>
                <w:szCs w:val="21"/>
                <w:lang w:val="en-US" w:eastAsia="zh-CN" w:bidi="ar"/>
              </w:rPr>
              <w:t>操作步骤</w:t>
            </w:r>
          </w:p>
        </w:tc>
        <w:tc>
          <w:tcPr>
            <w:tcW w:w="1950" w:type="dxa"/>
            <w:shd w:val="clear" w:color="auto" w:fill="auto"/>
            <w:vAlign w:val="center"/>
          </w:tcPr>
          <w:p w14:paraId="03DDE52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auto"/>
              <w:rPr>
                <w:b/>
                <w:bCs/>
                <w:sz w:val="21"/>
                <w:szCs w:val="21"/>
              </w:rPr>
            </w:pPr>
            <w:r>
              <w:rPr>
                <w:rFonts w:ascii="宋体" w:hAnsi="宋体" w:eastAsia="宋体" w:cs="宋体"/>
                <w:b/>
                <w:bCs/>
                <w:kern w:val="0"/>
                <w:sz w:val="21"/>
                <w:szCs w:val="21"/>
                <w:lang w:val="en-US" w:eastAsia="zh-CN" w:bidi="ar"/>
              </w:rPr>
              <w:t>MTT法</w:t>
            </w:r>
          </w:p>
        </w:tc>
        <w:tc>
          <w:tcPr>
            <w:tcW w:w="2700" w:type="dxa"/>
            <w:shd w:val="clear" w:color="auto" w:fill="auto"/>
            <w:vAlign w:val="center"/>
          </w:tcPr>
          <w:p w14:paraId="4E3EBB8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auto"/>
              <w:rPr>
                <w:b/>
                <w:bCs/>
                <w:sz w:val="21"/>
                <w:szCs w:val="21"/>
              </w:rPr>
            </w:pPr>
            <w:r>
              <w:rPr>
                <w:rFonts w:ascii="宋体" w:hAnsi="宋体" w:eastAsia="宋体" w:cs="宋体"/>
                <w:b/>
                <w:bCs/>
                <w:kern w:val="0"/>
                <w:sz w:val="21"/>
                <w:szCs w:val="21"/>
                <w:lang w:val="en-US" w:eastAsia="zh-CN" w:bidi="ar"/>
              </w:rPr>
              <w:t>CCK-8法</w:t>
            </w:r>
          </w:p>
        </w:tc>
        <w:tc>
          <w:tcPr>
            <w:tcW w:w="2413" w:type="dxa"/>
            <w:shd w:val="clear" w:color="auto" w:fill="auto"/>
            <w:vAlign w:val="center"/>
          </w:tcPr>
          <w:p w14:paraId="3980855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auto"/>
              <w:rPr>
                <w:b/>
                <w:bCs/>
                <w:sz w:val="21"/>
                <w:szCs w:val="21"/>
              </w:rPr>
            </w:pPr>
            <w:r>
              <w:rPr>
                <w:rFonts w:ascii="宋体" w:hAnsi="宋体" w:eastAsia="宋体" w:cs="宋体"/>
                <w:b/>
                <w:bCs/>
                <w:kern w:val="0"/>
                <w:sz w:val="21"/>
                <w:szCs w:val="21"/>
                <w:lang w:val="en-US" w:eastAsia="zh-CN" w:bidi="ar"/>
              </w:rPr>
              <w:t>优势对比</w:t>
            </w:r>
          </w:p>
        </w:tc>
      </w:tr>
      <w:tr w14:paraId="75A24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1183" w:type="dxa"/>
            <w:shd w:val="clear" w:color="auto" w:fill="auto"/>
            <w:vAlign w:val="center"/>
          </w:tcPr>
          <w:p w14:paraId="6E095215">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auto"/>
              <w:rPr>
                <w:sz w:val="21"/>
                <w:szCs w:val="21"/>
              </w:rPr>
            </w:pPr>
            <w:r>
              <w:rPr>
                <w:rFonts w:ascii="宋体" w:hAnsi="宋体" w:eastAsia="宋体" w:cs="宋体"/>
                <w:kern w:val="0"/>
                <w:sz w:val="21"/>
                <w:szCs w:val="21"/>
                <w:lang w:val="en-US" w:eastAsia="zh-CN" w:bidi="ar"/>
              </w:rPr>
              <w:t>试剂添加</w:t>
            </w:r>
          </w:p>
        </w:tc>
        <w:tc>
          <w:tcPr>
            <w:tcW w:w="1950" w:type="dxa"/>
            <w:shd w:val="clear" w:color="auto" w:fill="auto"/>
            <w:vAlign w:val="center"/>
          </w:tcPr>
          <w:p w14:paraId="10B16422">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auto"/>
              <w:rPr>
                <w:sz w:val="21"/>
                <w:szCs w:val="21"/>
              </w:rPr>
            </w:pPr>
            <w:r>
              <w:rPr>
                <w:rFonts w:ascii="宋体" w:hAnsi="宋体" w:eastAsia="宋体" w:cs="宋体"/>
                <w:kern w:val="0"/>
                <w:sz w:val="21"/>
                <w:szCs w:val="21"/>
                <w:lang w:val="en-US" w:eastAsia="zh-CN" w:bidi="ar"/>
              </w:rPr>
              <w:t>加入MTT溶液，孵育4小时</w:t>
            </w:r>
          </w:p>
        </w:tc>
        <w:tc>
          <w:tcPr>
            <w:tcW w:w="2700" w:type="dxa"/>
            <w:shd w:val="clear" w:color="auto" w:fill="auto"/>
            <w:vAlign w:val="center"/>
          </w:tcPr>
          <w:p w14:paraId="12BD4FE9">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auto"/>
              <w:rPr>
                <w:sz w:val="21"/>
                <w:szCs w:val="21"/>
              </w:rPr>
            </w:pPr>
            <w:r>
              <w:rPr>
                <w:rFonts w:ascii="宋体" w:hAnsi="宋体" w:eastAsia="宋体" w:cs="宋体"/>
                <w:kern w:val="0"/>
                <w:sz w:val="21"/>
                <w:szCs w:val="21"/>
                <w:lang w:val="en-US" w:eastAsia="zh-CN" w:bidi="ar"/>
              </w:rPr>
              <w:t>加入CCK-8溶液，孵育1-4小时</w:t>
            </w:r>
          </w:p>
        </w:tc>
        <w:tc>
          <w:tcPr>
            <w:tcW w:w="2413" w:type="dxa"/>
            <w:shd w:val="clear" w:color="auto" w:fill="auto"/>
            <w:vAlign w:val="center"/>
          </w:tcPr>
          <w:p w14:paraId="0A328847">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auto"/>
              <w:rPr>
                <w:sz w:val="21"/>
                <w:szCs w:val="21"/>
              </w:rPr>
            </w:pPr>
            <w:r>
              <w:rPr>
                <w:rFonts w:ascii="宋体" w:hAnsi="宋体" w:eastAsia="宋体" w:cs="宋体"/>
                <w:kern w:val="0"/>
                <w:sz w:val="21"/>
                <w:szCs w:val="21"/>
                <w:lang w:val="en-US" w:eastAsia="zh-CN" w:bidi="ar"/>
              </w:rPr>
              <w:t>时间相当</w:t>
            </w:r>
          </w:p>
        </w:tc>
      </w:tr>
      <w:tr w14:paraId="6FD8E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1183" w:type="dxa"/>
            <w:shd w:val="clear" w:color="auto" w:fill="auto"/>
            <w:vAlign w:val="center"/>
          </w:tcPr>
          <w:p w14:paraId="590FE2DA">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auto"/>
              <w:rPr>
                <w:sz w:val="21"/>
                <w:szCs w:val="21"/>
              </w:rPr>
            </w:pPr>
            <w:r>
              <w:rPr>
                <w:rFonts w:ascii="宋体" w:hAnsi="宋体" w:eastAsia="宋体" w:cs="宋体"/>
                <w:kern w:val="0"/>
                <w:sz w:val="21"/>
                <w:szCs w:val="21"/>
                <w:lang w:val="en-US" w:eastAsia="zh-CN" w:bidi="ar"/>
              </w:rPr>
              <w:t>培养基处理</w:t>
            </w:r>
          </w:p>
        </w:tc>
        <w:tc>
          <w:tcPr>
            <w:tcW w:w="1950" w:type="dxa"/>
            <w:shd w:val="clear" w:color="auto" w:fill="auto"/>
            <w:vAlign w:val="center"/>
          </w:tcPr>
          <w:p w14:paraId="33ECA354">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auto"/>
              <w:rPr>
                <w:sz w:val="21"/>
                <w:szCs w:val="21"/>
              </w:rPr>
            </w:pPr>
            <w:r>
              <w:rPr>
                <w:rFonts w:ascii="宋体" w:hAnsi="宋体" w:eastAsia="宋体" w:cs="宋体"/>
                <w:kern w:val="0"/>
                <w:sz w:val="21"/>
                <w:szCs w:val="21"/>
                <w:lang w:val="en-US" w:eastAsia="zh-CN" w:bidi="ar"/>
              </w:rPr>
              <w:t>必须吸除含MTT的培养基</w:t>
            </w:r>
          </w:p>
        </w:tc>
        <w:tc>
          <w:tcPr>
            <w:tcW w:w="2700" w:type="dxa"/>
            <w:shd w:val="clear" w:color="auto" w:fill="auto"/>
            <w:vAlign w:val="center"/>
          </w:tcPr>
          <w:p w14:paraId="3B0531B2">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auto"/>
              <w:rPr>
                <w:sz w:val="21"/>
                <w:szCs w:val="21"/>
              </w:rPr>
            </w:pPr>
            <w:r>
              <w:rPr>
                <w:rFonts w:ascii="宋体" w:hAnsi="宋体" w:eastAsia="宋体" w:cs="宋体"/>
                <w:kern w:val="0"/>
                <w:sz w:val="21"/>
                <w:szCs w:val="21"/>
                <w:lang w:val="en-US" w:eastAsia="zh-CN" w:bidi="ar"/>
              </w:rPr>
              <w:t>无需吸除，直接保留</w:t>
            </w:r>
          </w:p>
        </w:tc>
        <w:tc>
          <w:tcPr>
            <w:tcW w:w="2413" w:type="dxa"/>
            <w:shd w:val="clear" w:color="auto" w:fill="auto"/>
            <w:vAlign w:val="center"/>
          </w:tcPr>
          <w:p w14:paraId="161018B5">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auto"/>
              <w:rPr>
                <w:sz w:val="21"/>
                <w:szCs w:val="21"/>
              </w:rPr>
            </w:pPr>
            <w:r>
              <w:rPr>
                <w:rFonts w:ascii="宋体" w:hAnsi="宋体" w:eastAsia="宋体" w:cs="宋体"/>
                <w:kern w:val="0"/>
                <w:sz w:val="21"/>
                <w:szCs w:val="21"/>
                <w:lang w:val="en-US" w:eastAsia="zh-CN" w:bidi="ar"/>
              </w:rPr>
              <w:t>CCK-8胜出：避免吸走悬浮细胞或破坏贴壁细胞</w:t>
            </w:r>
          </w:p>
        </w:tc>
      </w:tr>
      <w:tr w14:paraId="7A288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1183" w:type="dxa"/>
            <w:shd w:val="clear" w:color="auto" w:fill="auto"/>
            <w:vAlign w:val="center"/>
          </w:tcPr>
          <w:p w14:paraId="40EF3B0A">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auto"/>
              <w:rPr>
                <w:sz w:val="21"/>
                <w:szCs w:val="21"/>
              </w:rPr>
            </w:pPr>
            <w:r>
              <w:rPr>
                <w:rFonts w:ascii="宋体" w:hAnsi="宋体" w:eastAsia="宋体" w:cs="宋体"/>
                <w:kern w:val="0"/>
                <w:sz w:val="21"/>
                <w:szCs w:val="21"/>
                <w:lang w:val="en-US" w:eastAsia="zh-CN" w:bidi="ar"/>
              </w:rPr>
              <w:t>溶解步骤</w:t>
            </w:r>
          </w:p>
        </w:tc>
        <w:tc>
          <w:tcPr>
            <w:tcW w:w="1950" w:type="dxa"/>
            <w:shd w:val="clear" w:color="auto" w:fill="auto"/>
            <w:vAlign w:val="center"/>
          </w:tcPr>
          <w:p w14:paraId="632ADC79">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auto"/>
              <w:rPr>
                <w:sz w:val="21"/>
                <w:szCs w:val="21"/>
              </w:rPr>
            </w:pPr>
            <w:r>
              <w:rPr>
                <w:rFonts w:ascii="宋体" w:hAnsi="宋体" w:eastAsia="宋体" w:cs="宋体"/>
                <w:kern w:val="0"/>
                <w:sz w:val="21"/>
                <w:szCs w:val="21"/>
                <w:lang w:val="en-US" w:eastAsia="zh-CN" w:bidi="ar"/>
              </w:rPr>
              <w:t>必须加入DMSO等溶剂，振荡混匀</w:t>
            </w:r>
          </w:p>
        </w:tc>
        <w:tc>
          <w:tcPr>
            <w:tcW w:w="2700" w:type="dxa"/>
            <w:shd w:val="clear" w:color="auto" w:fill="auto"/>
            <w:vAlign w:val="center"/>
          </w:tcPr>
          <w:p w14:paraId="1E3624D9">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auto"/>
              <w:rPr>
                <w:sz w:val="21"/>
                <w:szCs w:val="21"/>
              </w:rPr>
            </w:pPr>
            <w:r>
              <w:rPr>
                <w:rFonts w:ascii="宋体" w:hAnsi="宋体" w:eastAsia="宋体" w:cs="宋体"/>
                <w:kern w:val="0"/>
                <w:sz w:val="21"/>
                <w:szCs w:val="21"/>
                <w:lang w:val="en-US" w:eastAsia="zh-CN" w:bidi="ar"/>
              </w:rPr>
              <w:t>无需此步骤</w:t>
            </w:r>
          </w:p>
        </w:tc>
        <w:tc>
          <w:tcPr>
            <w:tcW w:w="2413" w:type="dxa"/>
            <w:shd w:val="clear" w:color="auto" w:fill="auto"/>
            <w:vAlign w:val="center"/>
          </w:tcPr>
          <w:p w14:paraId="5675EDCB">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auto"/>
              <w:rPr>
                <w:sz w:val="21"/>
                <w:szCs w:val="21"/>
              </w:rPr>
            </w:pPr>
            <w:r>
              <w:rPr>
                <w:rFonts w:ascii="宋体" w:hAnsi="宋体" w:eastAsia="宋体" w:cs="宋体"/>
                <w:kern w:val="0"/>
                <w:sz w:val="21"/>
                <w:szCs w:val="21"/>
                <w:lang w:val="en-US" w:eastAsia="zh-CN" w:bidi="ar"/>
              </w:rPr>
              <w:t>CCK-8胜出：节省15-20分钟/板，减少操作失误</w:t>
            </w:r>
          </w:p>
        </w:tc>
      </w:tr>
      <w:tr w14:paraId="5A69E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1183" w:type="dxa"/>
            <w:shd w:val="clear" w:color="auto" w:fill="auto"/>
            <w:vAlign w:val="center"/>
          </w:tcPr>
          <w:p w14:paraId="0918B932">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auto"/>
              <w:rPr>
                <w:sz w:val="21"/>
                <w:szCs w:val="21"/>
              </w:rPr>
            </w:pPr>
            <w:r>
              <w:rPr>
                <w:rFonts w:ascii="宋体" w:hAnsi="宋体" w:eastAsia="宋体" w:cs="宋体"/>
                <w:kern w:val="0"/>
                <w:sz w:val="21"/>
                <w:szCs w:val="21"/>
                <w:lang w:val="en-US" w:eastAsia="zh-CN" w:bidi="ar"/>
              </w:rPr>
              <w:t>检测时机</w:t>
            </w:r>
          </w:p>
        </w:tc>
        <w:tc>
          <w:tcPr>
            <w:tcW w:w="1950" w:type="dxa"/>
            <w:shd w:val="clear" w:color="auto" w:fill="auto"/>
            <w:vAlign w:val="center"/>
          </w:tcPr>
          <w:p w14:paraId="76079054">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auto"/>
              <w:rPr>
                <w:sz w:val="21"/>
                <w:szCs w:val="21"/>
              </w:rPr>
            </w:pPr>
            <w:r>
              <w:rPr>
                <w:rFonts w:ascii="宋体" w:hAnsi="宋体" w:eastAsia="宋体" w:cs="宋体"/>
                <w:kern w:val="0"/>
                <w:sz w:val="21"/>
                <w:szCs w:val="21"/>
                <w:lang w:val="en-US" w:eastAsia="zh-CN" w:bidi="ar"/>
              </w:rPr>
              <w:t>溶解后需尽快检测（结晶易重沉淀）</w:t>
            </w:r>
          </w:p>
        </w:tc>
        <w:tc>
          <w:tcPr>
            <w:tcW w:w="2700" w:type="dxa"/>
            <w:shd w:val="clear" w:color="auto" w:fill="auto"/>
            <w:vAlign w:val="center"/>
          </w:tcPr>
          <w:p w14:paraId="71F1E407">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auto"/>
              <w:rPr>
                <w:sz w:val="21"/>
                <w:szCs w:val="21"/>
              </w:rPr>
            </w:pPr>
            <w:r>
              <w:rPr>
                <w:rFonts w:ascii="宋体" w:hAnsi="宋体" w:eastAsia="宋体" w:cs="宋体"/>
                <w:kern w:val="0"/>
                <w:sz w:val="21"/>
                <w:szCs w:val="21"/>
                <w:lang w:val="en-US" w:eastAsia="zh-CN" w:bidi="ar"/>
              </w:rPr>
              <w:t>反应完成后1小时内稳定，甚至可放置过夜</w:t>
            </w:r>
          </w:p>
        </w:tc>
        <w:tc>
          <w:tcPr>
            <w:tcW w:w="2413" w:type="dxa"/>
            <w:shd w:val="clear" w:color="auto" w:fill="auto"/>
            <w:vAlign w:val="center"/>
          </w:tcPr>
          <w:p w14:paraId="229FE7C9">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auto"/>
              <w:rPr>
                <w:sz w:val="21"/>
                <w:szCs w:val="21"/>
              </w:rPr>
            </w:pPr>
            <w:r>
              <w:rPr>
                <w:rFonts w:ascii="宋体" w:hAnsi="宋体" w:eastAsia="宋体" w:cs="宋体"/>
                <w:kern w:val="0"/>
                <w:sz w:val="21"/>
                <w:szCs w:val="21"/>
                <w:lang w:val="en-US" w:eastAsia="zh-CN" w:bidi="ar"/>
              </w:rPr>
              <w:t>CCK-8胜出：时间窗口更宽裕，适合高通量筛选</w:t>
            </w:r>
          </w:p>
        </w:tc>
      </w:tr>
      <w:tr w14:paraId="62C78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1183" w:type="dxa"/>
            <w:shd w:val="clear" w:color="auto" w:fill="auto"/>
            <w:vAlign w:val="center"/>
          </w:tcPr>
          <w:p w14:paraId="5B8F1308">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auto"/>
              <w:rPr>
                <w:sz w:val="21"/>
                <w:szCs w:val="21"/>
              </w:rPr>
            </w:pPr>
            <w:r>
              <w:rPr>
                <w:rFonts w:ascii="宋体" w:hAnsi="宋体" w:eastAsia="宋体" w:cs="宋体"/>
                <w:kern w:val="0"/>
                <w:sz w:val="21"/>
                <w:szCs w:val="21"/>
                <w:lang w:val="en-US" w:eastAsia="zh-CN" w:bidi="ar"/>
              </w:rPr>
              <w:t>总耗时</w:t>
            </w:r>
          </w:p>
        </w:tc>
        <w:tc>
          <w:tcPr>
            <w:tcW w:w="1950" w:type="dxa"/>
            <w:shd w:val="clear" w:color="auto" w:fill="auto"/>
            <w:vAlign w:val="center"/>
          </w:tcPr>
          <w:p w14:paraId="42CEA346">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auto"/>
              <w:rPr>
                <w:sz w:val="21"/>
                <w:szCs w:val="21"/>
              </w:rPr>
            </w:pPr>
            <w:r>
              <w:rPr>
                <w:rFonts w:ascii="宋体" w:hAnsi="宋体" w:eastAsia="宋体" w:cs="宋体"/>
                <w:kern w:val="0"/>
                <w:sz w:val="21"/>
                <w:szCs w:val="21"/>
                <w:lang w:val="en-US" w:eastAsia="zh-CN" w:bidi="ar"/>
              </w:rPr>
              <w:t>约 5-6 小时</w:t>
            </w:r>
          </w:p>
        </w:tc>
        <w:tc>
          <w:tcPr>
            <w:tcW w:w="2700" w:type="dxa"/>
            <w:shd w:val="clear" w:color="auto" w:fill="auto"/>
            <w:vAlign w:val="center"/>
          </w:tcPr>
          <w:p w14:paraId="16132778">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auto"/>
              <w:rPr>
                <w:sz w:val="21"/>
                <w:szCs w:val="21"/>
              </w:rPr>
            </w:pPr>
            <w:r>
              <w:rPr>
                <w:rFonts w:ascii="宋体" w:hAnsi="宋体" w:eastAsia="宋体" w:cs="宋体"/>
                <w:kern w:val="0"/>
                <w:sz w:val="21"/>
                <w:szCs w:val="21"/>
                <w:lang w:val="en-US" w:eastAsia="zh-CN" w:bidi="ar"/>
              </w:rPr>
              <w:t>约 2-3 小时</w:t>
            </w:r>
          </w:p>
        </w:tc>
        <w:tc>
          <w:tcPr>
            <w:tcW w:w="2413" w:type="dxa"/>
            <w:shd w:val="clear" w:color="auto" w:fill="auto"/>
            <w:vAlign w:val="center"/>
          </w:tcPr>
          <w:p w14:paraId="2BD7D4BE">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auto"/>
              <w:rPr>
                <w:sz w:val="21"/>
                <w:szCs w:val="21"/>
              </w:rPr>
            </w:pPr>
            <w:r>
              <w:rPr>
                <w:rFonts w:ascii="宋体" w:hAnsi="宋体" w:eastAsia="宋体" w:cs="宋体"/>
                <w:kern w:val="0"/>
                <w:sz w:val="21"/>
                <w:szCs w:val="21"/>
                <w:lang w:val="en-US" w:eastAsia="zh-CN" w:bidi="ar"/>
              </w:rPr>
              <w:t>效率提升显著</w:t>
            </w:r>
          </w:p>
        </w:tc>
      </w:tr>
    </w:tbl>
    <w:p w14:paraId="73743605">
      <w:pPr>
        <w:keepNext w:val="0"/>
        <w:keepLines w:val="0"/>
        <w:pageBreakBefore w:val="0"/>
        <w:widowControl/>
        <w:kinsoku/>
        <w:wordWrap/>
        <w:overflowPunct/>
        <w:topLinePunct w:val="0"/>
        <w:autoSpaceDE/>
        <w:autoSpaceDN/>
        <w:bidi w:val="0"/>
        <w:adjustRightInd w:val="0"/>
        <w:snapToGrid w:val="0"/>
        <w:spacing w:after="0" w:line="240" w:lineRule="auto"/>
        <w:ind w:left="0" w:right="0" w:firstLine="0"/>
        <w:jc w:val="both"/>
        <w:textAlignment w:val="auto"/>
        <w:rPr>
          <w:rFonts w:hint="eastAsia" w:ascii="宋体" w:hAnsi="宋体" w:eastAsia="宋体" w:cs="宋体"/>
          <w:color w:val="231F20"/>
          <w:sz w:val="21"/>
          <w:szCs w:val="21"/>
        </w:rPr>
      </w:pPr>
      <w:r>
        <w:rPr>
          <w:rFonts w:hint="eastAsia" w:ascii="宋体" w:hAnsi="宋体" w:eastAsia="宋体" w:cs="宋体"/>
          <w:color w:val="231F20"/>
          <w:sz w:val="21"/>
          <w:szCs w:val="21"/>
        </w:rPr>
        <w:t>核心亮点：</w:t>
      </w:r>
    </w:p>
    <w:p w14:paraId="5B3621E0">
      <w:pPr>
        <w:keepNext w:val="0"/>
        <w:keepLines w:val="0"/>
        <w:pageBreakBefore w:val="0"/>
        <w:widowControl/>
        <w:kinsoku/>
        <w:wordWrap/>
        <w:overflowPunct/>
        <w:topLinePunct w:val="0"/>
        <w:autoSpaceDE/>
        <w:autoSpaceDN/>
        <w:bidi w:val="0"/>
        <w:adjustRightInd w:val="0"/>
        <w:snapToGrid w:val="0"/>
        <w:spacing w:after="0" w:line="240" w:lineRule="auto"/>
        <w:ind w:left="0" w:right="0" w:firstLine="0"/>
        <w:jc w:val="both"/>
        <w:textAlignment w:val="auto"/>
        <w:rPr>
          <w:rFonts w:hint="eastAsia" w:ascii="宋体" w:hAnsi="宋体" w:eastAsia="宋体" w:cs="宋体"/>
          <w:color w:val="231F20"/>
          <w:sz w:val="21"/>
          <w:szCs w:val="21"/>
        </w:rPr>
      </w:pPr>
      <w:r>
        <w:rPr>
          <w:rFonts w:hint="eastAsia" w:ascii="宋体" w:hAnsi="宋体" w:eastAsia="宋体" w:cs="宋体"/>
          <w:color w:val="231F20"/>
          <w:sz w:val="21"/>
          <w:szCs w:val="21"/>
        </w:rPr>
        <w:t>悬浮细胞的福音：MTT法在处理悬浮细胞时，离心去除培养基的步骤极易导致细胞丢失，造成数据严重偏差。CCK-8无需换液，完美解决悬浮细胞检测难题。</w:t>
      </w:r>
    </w:p>
    <w:p w14:paraId="752B5E0A">
      <w:pPr>
        <w:keepNext w:val="0"/>
        <w:keepLines w:val="0"/>
        <w:pageBreakBefore w:val="0"/>
        <w:widowControl/>
        <w:kinsoku/>
        <w:wordWrap/>
        <w:overflowPunct/>
        <w:topLinePunct w:val="0"/>
        <w:autoSpaceDE/>
        <w:autoSpaceDN/>
        <w:bidi w:val="0"/>
        <w:adjustRightInd w:val="0"/>
        <w:snapToGrid w:val="0"/>
        <w:spacing w:after="0" w:line="240" w:lineRule="auto"/>
        <w:ind w:left="0" w:right="0" w:firstLine="0"/>
        <w:jc w:val="both"/>
        <w:textAlignment w:val="auto"/>
        <w:rPr>
          <w:rFonts w:hint="eastAsia" w:ascii="宋体" w:hAnsi="宋体" w:eastAsia="宋体" w:cs="宋体"/>
          <w:color w:val="231F20"/>
          <w:sz w:val="21"/>
          <w:szCs w:val="21"/>
        </w:rPr>
      </w:pPr>
      <w:r>
        <w:rPr>
          <w:rFonts w:hint="eastAsia" w:ascii="宋体" w:hAnsi="宋体" w:eastAsia="宋体" w:cs="宋体"/>
          <w:color w:val="231F20"/>
          <w:sz w:val="21"/>
          <w:szCs w:val="21"/>
        </w:rPr>
        <w:t>高通量友好：对于需要同时处理几十块板的药物筛选实验，CCK-8节省的人力和时间成本是巨大的。</w:t>
      </w:r>
    </w:p>
    <w:p w14:paraId="5DB3F024">
      <w:pPr>
        <w:keepNext w:val="0"/>
        <w:keepLines w:val="0"/>
        <w:pageBreakBefore w:val="0"/>
        <w:widowControl/>
        <w:kinsoku/>
        <w:wordWrap/>
        <w:overflowPunct/>
        <w:topLinePunct w:val="0"/>
        <w:autoSpaceDE/>
        <w:autoSpaceDN/>
        <w:bidi w:val="0"/>
        <w:adjustRightInd w:val="0"/>
        <w:snapToGrid w:val="0"/>
        <w:spacing w:after="0" w:line="240" w:lineRule="auto"/>
        <w:ind w:left="0" w:right="0" w:firstLine="0"/>
        <w:jc w:val="both"/>
        <w:textAlignment w:val="auto"/>
        <w:rPr>
          <w:rFonts w:hint="eastAsia" w:ascii="宋体" w:hAnsi="宋体" w:eastAsia="宋体" w:cs="宋体"/>
          <w:color w:val="231F20"/>
          <w:sz w:val="21"/>
          <w:szCs w:val="21"/>
        </w:rPr>
      </w:pPr>
    </w:p>
    <w:p w14:paraId="1A97D340">
      <w:pPr>
        <w:keepNext w:val="0"/>
        <w:keepLines w:val="0"/>
        <w:pageBreakBefore w:val="0"/>
        <w:widowControl/>
        <w:kinsoku/>
        <w:wordWrap/>
        <w:overflowPunct/>
        <w:topLinePunct w:val="0"/>
        <w:autoSpaceDE/>
        <w:autoSpaceDN/>
        <w:bidi w:val="0"/>
        <w:adjustRightInd w:val="0"/>
        <w:snapToGrid w:val="0"/>
        <w:spacing w:after="0" w:line="240" w:lineRule="auto"/>
        <w:ind w:left="0" w:right="0" w:firstLine="0"/>
        <w:jc w:val="both"/>
        <w:textAlignment w:val="auto"/>
        <w:rPr>
          <w:rFonts w:hint="eastAsia" w:ascii="宋体" w:hAnsi="宋体" w:eastAsia="宋体" w:cs="宋体"/>
          <w:b/>
          <w:bCs/>
          <w:color w:val="231F20"/>
          <w:sz w:val="21"/>
          <w:szCs w:val="21"/>
        </w:rPr>
      </w:pPr>
      <w:r>
        <w:rPr>
          <w:rFonts w:hint="eastAsia" w:ascii="宋体" w:hAnsi="宋体" w:eastAsia="宋体" w:cs="宋体"/>
          <w:b/>
          <w:bCs/>
          <w:color w:val="231F20"/>
          <w:sz w:val="21"/>
          <w:szCs w:val="21"/>
        </w:rPr>
        <w:t>三、数据</w:t>
      </w:r>
      <w:r>
        <w:rPr>
          <w:rFonts w:hint="eastAsia" w:ascii="宋体" w:hAnsi="宋体" w:eastAsia="宋体" w:cs="宋体"/>
          <w:b/>
          <w:bCs/>
          <w:color w:val="231F20"/>
          <w:sz w:val="21"/>
          <w:szCs w:val="21"/>
          <w:lang w:eastAsia="zh-CN"/>
        </w:rPr>
        <w:t>分析优势</w:t>
      </w:r>
      <w:r>
        <w:rPr>
          <w:rFonts w:hint="eastAsia" w:ascii="宋体" w:hAnsi="宋体" w:eastAsia="宋体" w:cs="宋体"/>
          <w:b/>
          <w:bCs/>
          <w:color w:val="231F20"/>
          <w:sz w:val="21"/>
          <w:szCs w:val="21"/>
        </w:rPr>
        <w:t>：灵敏度、线性与重复性</w:t>
      </w:r>
    </w:p>
    <w:p w14:paraId="71566AC7">
      <w:pPr>
        <w:keepNext w:val="0"/>
        <w:keepLines w:val="0"/>
        <w:pageBreakBefore w:val="0"/>
        <w:widowControl/>
        <w:kinsoku/>
        <w:wordWrap/>
        <w:overflowPunct/>
        <w:topLinePunct w:val="0"/>
        <w:autoSpaceDE/>
        <w:autoSpaceDN/>
        <w:bidi w:val="0"/>
        <w:adjustRightInd w:val="0"/>
        <w:snapToGrid w:val="0"/>
        <w:spacing w:after="0" w:line="240" w:lineRule="auto"/>
        <w:ind w:left="0" w:right="0" w:firstLine="0"/>
        <w:jc w:val="both"/>
        <w:textAlignment w:val="auto"/>
        <w:rPr>
          <w:rFonts w:hint="eastAsia" w:ascii="宋体" w:hAnsi="宋体" w:eastAsia="宋体" w:cs="宋体"/>
          <w:color w:val="231F20"/>
          <w:sz w:val="21"/>
          <w:szCs w:val="21"/>
        </w:rPr>
      </w:pPr>
      <w:r>
        <w:rPr>
          <w:rFonts w:hint="eastAsia" w:ascii="宋体" w:hAnsi="宋体" w:eastAsia="宋体" w:cs="宋体"/>
          <w:color w:val="231F20"/>
          <w:sz w:val="21"/>
          <w:szCs w:val="21"/>
        </w:rPr>
        <w:t>1. 灵敏度：捕捉微弱信号</w:t>
      </w:r>
    </w:p>
    <w:p w14:paraId="74D081B4">
      <w:pPr>
        <w:keepNext w:val="0"/>
        <w:keepLines w:val="0"/>
        <w:pageBreakBefore w:val="0"/>
        <w:widowControl/>
        <w:kinsoku/>
        <w:wordWrap/>
        <w:overflowPunct/>
        <w:topLinePunct w:val="0"/>
        <w:autoSpaceDE/>
        <w:autoSpaceDN/>
        <w:bidi w:val="0"/>
        <w:adjustRightInd w:val="0"/>
        <w:snapToGrid w:val="0"/>
        <w:spacing w:after="0" w:line="240" w:lineRule="auto"/>
        <w:ind w:left="0" w:right="0" w:firstLine="0"/>
        <w:jc w:val="both"/>
        <w:textAlignment w:val="auto"/>
        <w:rPr>
          <w:rFonts w:hint="eastAsia" w:ascii="宋体" w:hAnsi="宋体" w:eastAsia="宋体" w:cs="宋体"/>
          <w:color w:val="231F20"/>
          <w:sz w:val="21"/>
          <w:szCs w:val="21"/>
        </w:rPr>
      </w:pPr>
      <w:r>
        <w:rPr>
          <w:rFonts w:hint="eastAsia" w:ascii="宋体" w:hAnsi="宋体" w:eastAsia="宋体" w:cs="宋体"/>
          <w:color w:val="231F20"/>
          <w:sz w:val="21"/>
          <w:szCs w:val="21"/>
        </w:rPr>
        <w:t>MTT：灵敏度相对较低，当细胞数量较少（&lt;2000个/孔）或药物毒性导致细胞活力轻微下降时，信号变化不明显，信噪比低。</w:t>
      </w:r>
    </w:p>
    <w:p w14:paraId="5B95BB78">
      <w:pPr>
        <w:keepNext w:val="0"/>
        <w:keepLines w:val="0"/>
        <w:pageBreakBefore w:val="0"/>
        <w:widowControl/>
        <w:kinsoku/>
        <w:wordWrap/>
        <w:overflowPunct/>
        <w:topLinePunct w:val="0"/>
        <w:autoSpaceDE/>
        <w:autoSpaceDN/>
        <w:bidi w:val="0"/>
        <w:adjustRightInd w:val="0"/>
        <w:snapToGrid w:val="0"/>
        <w:spacing w:after="0" w:line="240" w:lineRule="auto"/>
        <w:ind w:left="0" w:right="0" w:firstLine="0"/>
        <w:jc w:val="both"/>
        <w:textAlignment w:val="auto"/>
        <w:rPr>
          <w:rFonts w:hint="eastAsia" w:ascii="宋体" w:hAnsi="宋体" w:eastAsia="宋体" w:cs="宋体"/>
          <w:color w:val="231F20"/>
          <w:sz w:val="21"/>
          <w:szCs w:val="21"/>
        </w:rPr>
      </w:pPr>
      <w:r>
        <w:rPr>
          <w:rFonts w:hint="eastAsia" w:ascii="宋体" w:hAnsi="宋体" w:eastAsia="宋体" w:cs="宋体"/>
          <w:color w:val="231F20"/>
          <w:sz w:val="21"/>
          <w:szCs w:val="21"/>
        </w:rPr>
        <w:t>CCK-8：WST-8产生的甲臜染料吸光度极高，其灵敏度是MTT的2-5倍。即使是几百个细胞的微小增殖差异，或低浓度药物引起的早期毒性反应，CCK-8也能清晰呈现。</w:t>
      </w:r>
    </w:p>
    <w:p w14:paraId="19F143E4">
      <w:pPr>
        <w:keepNext w:val="0"/>
        <w:keepLines w:val="0"/>
        <w:pageBreakBefore w:val="0"/>
        <w:widowControl/>
        <w:kinsoku/>
        <w:wordWrap/>
        <w:overflowPunct/>
        <w:topLinePunct w:val="0"/>
        <w:autoSpaceDE/>
        <w:autoSpaceDN/>
        <w:bidi w:val="0"/>
        <w:adjustRightInd w:val="0"/>
        <w:snapToGrid w:val="0"/>
        <w:spacing w:after="0" w:line="240" w:lineRule="auto"/>
        <w:ind w:left="0" w:right="0" w:firstLine="0"/>
        <w:jc w:val="both"/>
        <w:textAlignment w:val="auto"/>
        <w:rPr>
          <w:rFonts w:hint="eastAsia" w:ascii="宋体" w:hAnsi="宋体" w:eastAsia="宋体" w:cs="宋体"/>
          <w:color w:val="231F20"/>
          <w:sz w:val="21"/>
          <w:szCs w:val="21"/>
        </w:rPr>
      </w:pPr>
      <w:r>
        <w:rPr>
          <w:rFonts w:hint="eastAsia" w:ascii="宋体" w:hAnsi="宋体" w:eastAsia="宋体" w:cs="宋体"/>
          <w:color w:val="231F20"/>
          <w:sz w:val="21"/>
          <w:szCs w:val="21"/>
        </w:rPr>
        <w:t>2. 线性范围：更宽的定量区间</w:t>
      </w:r>
    </w:p>
    <w:p w14:paraId="73AACC80">
      <w:pPr>
        <w:keepNext w:val="0"/>
        <w:keepLines w:val="0"/>
        <w:pageBreakBefore w:val="0"/>
        <w:widowControl/>
        <w:kinsoku/>
        <w:wordWrap/>
        <w:overflowPunct/>
        <w:topLinePunct w:val="0"/>
        <w:autoSpaceDE/>
        <w:autoSpaceDN/>
        <w:bidi w:val="0"/>
        <w:adjustRightInd w:val="0"/>
        <w:snapToGrid w:val="0"/>
        <w:spacing w:after="0" w:line="240" w:lineRule="auto"/>
        <w:ind w:left="0" w:right="0" w:firstLine="0"/>
        <w:jc w:val="both"/>
        <w:textAlignment w:val="auto"/>
        <w:rPr>
          <w:rFonts w:hint="eastAsia" w:ascii="宋体" w:hAnsi="宋体" w:eastAsia="宋体" w:cs="宋体"/>
          <w:color w:val="231F20"/>
          <w:sz w:val="21"/>
          <w:szCs w:val="21"/>
        </w:rPr>
      </w:pPr>
      <w:r>
        <w:rPr>
          <w:rFonts w:hint="eastAsia" w:ascii="宋体" w:hAnsi="宋体" w:eastAsia="宋体" w:cs="宋体"/>
          <w:color w:val="231F20"/>
          <w:sz w:val="21"/>
          <w:szCs w:val="21"/>
        </w:rPr>
        <w:t>MTT：线性范围较窄，细胞密度过高时容易达到饱和，导致高浓度端数据失真。</w:t>
      </w:r>
    </w:p>
    <w:p w14:paraId="4A104407">
      <w:pPr>
        <w:keepNext w:val="0"/>
        <w:keepLines w:val="0"/>
        <w:pageBreakBefore w:val="0"/>
        <w:widowControl/>
        <w:kinsoku/>
        <w:wordWrap/>
        <w:overflowPunct/>
        <w:topLinePunct w:val="0"/>
        <w:autoSpaceDE/>
        <w:autoSpaceDN/>
        <w:bidi w:val="0"/>
        <w:adjustRightInd w:val="0"/>
        <w:snapToGrid w:val="0"/>
        <w:spacing w:after="0" w:line="240" w:lineRule="auto"/>
        <w:ind w:left="0" w:right="0" w:firstLine="0"/>
        <w:jc w:val="both"/>
        <w:textAlignment w:val="auto"/>
        <w:rPr>
          <w:rFonts w:hint="eastAsia" w:ascii="宋体" w:hAnsi="宋体" w:eastAsia="宋体" w:cs="宋体"/>
          <w:color w:val="231F20"/>
          <w:sz w:val="21"/>
          <w:szCs w:val="21"/>
        </w:rPr>
      </w:pPr>
      <w:r>
        <w:rPr>
          <w:rFonts w:hint="eastAsia" w:ascii="宋体" w:hAnsi="宋体" w:eastAsia="宋体" w:cs="宋体"/>
          <w:color w:val="231F20"/>
          <w:sz w:val="21"/>
          <w:szCs w:val="21"/>
        </w:rPr>
        <w:t>CCK-8：在很宽的细胞密度范围内（从几百到几万个细胞/孔），OD值与细胞数量均保持极好的线性关系（R²&gt;0.99），定量更加精准可靠。</w:t>
      </w:r>
    </w:p>
    <w:p w14:paraId="7E838020">
      <w:pPr>
        <w:keepNext w:val="0"/>
        <w:keepLines w:val="0"/>
        <w:pageBreakBefore w:val="0"/>
        <w:widowControl/>
        <w:kinsoku/>
        <w:wordWrap/>
        <w:overflowPunct/>
        <w:topLinePunct w:val="0"/>
        <w:autoSpaceDE/>
        <w:autoSpaceDN/>
        <w:bidi w:val="0"/>
        <w:adjustRightInd w:val="0"/>
        <w:snapToGrid w:val="0"/>
        <w:spacing w:after="0" w:line="240" w:lineRule="auto"/>
        <w:ind w:left="0" w:right="0" w:firstLine="0"/>
        <w:jc w:val="both"/>
        <w:textAlignment w:val="auto"/>
        <w:rPr>
          <w:rFonts w:hint="eastAsia" w:ascii="宋体" w:hAnsi="宋体" w:eastAsia="宋体" w:cs="宋体"/>
          <w:color w:val="231F20"/>
          <w:sz w:val="21"/>
          <w:szCs w:val="21"/>
        </w:rPr>
      </w:pPr>
      <w:r>
        <w:rPr>
          <w:rFonts w:hint="eastAsia" w:ascii="宋体" w:hAnsi="宋体" w:eastAsia="宋体" w:cs="宋体"/>
          <w:color w:val="231F20"/>
          <w:sz w:val="21"/>
          <w:szCs w:val="21"/>
        </w:rPr>
        <w:t>3. 重复性：批间差与孔间差</w:t>
      </w:r>
    </w:p>
    <w:p w14:paraId="6B5C44EB">
      <w:pPr>
        <w:keepNext w:val="0"/>
        <w:keepLines w:val="0"/>
        <w:pageBreakBefore w:val="0"/>
        <w:widowControl/>
        <w:kinsoku/>
        <w:wordWrap/>
        <w:overflowPunct/>
        <w:topLinePunct w:val="0"/>
        <w:autoSpaceDE/>
        <w:autoSpaceDN/>
        <w:bidi w:val="0"/>
        <w:adjustRightInd w:val="0"/>
        <w:snapToGrid w:val="0"/>
        <w:spacing w:after="0" w:line="240" w:lineRule="auto"/>
        <w:ind w:left="0" w:right="0" w:firstLine="0"/>
        <w:jc w:val="both"/>
        <w:textAlignment w:val="auto"/>
        <w:rPr>
          <w:rFonts w:hint="eastAsia" w:ascii="宋体" w:hAnsi="宋体" w:eastAsia="宋体" w:cs="宋体"/>
          <w:color w:val="231F20"/>
          <w:sz w:val="21"/>
          <w:szCs w:val="21"/>
        </w:rPr>
      </w:pPr>
      <w:r>
        <w:rPr>
          <w:rFonts w:hint="eastAsia" w:ascii="宋体" w:hAnsi="宋体" w:eastAsia="宋体" w:cs="宋体"/>
          <w:color w:val="231F20"/>
          <w:sz w:val="21"/>
          <w:szCs w:val="21"/>
        </w:rPr>
        <w:t>由于去除了溶解不均和换液损失这两个最大的误差源，CCK-8的孔间变异系数（CV值）通常小于5%，远优于MTT法（常&gt;10%）。这意味着您的实验结果更具可重复性，更容易被高分期刊认可。</w:t>
      </w:r>
    </w:p>
    <w:p w14:paraId="37435C93">
      <w:pPr>
        <w:keepNext w:val="0"/>
        <w:keepLines w:val="0"/>
        <w:pageBreakBefore w:val="0"/>
        <w:widowControl/>
        <w:kinsoku/>
        <w:wordWrap/>
        <w:overflowPunct/>
        <w:topLinePunct w:val="0"/>
        <w:autoSpaceDE/>
        <w:autoSpaceDN/>
        <w:bidi w:val="0"/>
        <w:adjustRightInd w:val="0"/>
        <w:snapToGrid w:val="0"/>
        <w:spacing w:after="0" w:line="240" w:lineRule="auto"/>
        <w:ind w:left="0" w:right="0" w:firstLine="0"/>
        <w:jc w:val="both"/>
        <w:textAlignment w:val="auto"/>
        <w:rPr>
          <w:rFonts w:hint="eastAsia" w:ascii="宋体" w:hAnsi="宋体" w:eastAsia="宋体" w:cs="宋体"/>
          <w:color w:val="231F20"/>
          <w:sz w:val="21"/>
          <w:szCs w:val="21"/>
        </w:rPr>
      </w:pPr>
    </w:p>
    <w:p w14:paraId="2AF932A9">
      <w:pPr>
        <w:keepNext w:val="0"/>
        <w:keepLines w:val="0"/>
        <w:pageBreakBefore w:val="0"/>
        <w:widowControl/>
        <w:kinsoku/>
        <w:wordWrap/>
        <w:overflowPunct/>
        <w:topLinePunct w:val="0"/>
        <w:autoSpaceDE/>
        <w:autoSpaceDN/>
        <w:bidi w:val="0"/>
        <w:adjustRightInd w:val="0"/>
        <w:snapToGrid w:val="0"/>
        <w:spacing w:after="0" w:line="240" w:lineRule="auto"/>
        <w:ind w:left="0" w:right="0" w:firstLine="0"/>
        <w:jc w:val="both"/>
        <w:textAlignment w:val="auto"/>
        <w:rPr>
          <w:rFonts w:hint="eastAsia" w:ascii="宋体" w:hAnsi="宋体" w:eastAsia="宋体" w:cs="宋体"/>
          <w:b/>
          <w:bCs/>
          <w:color w:val="231F20"/>
          <w:sz w:val="21"/>
          <w:szCs w:val="21"/>
        </w:rPr>
      </w:pPr>
      <w:r>
        <w:rPr>
          <w:rFonts w:hint="eastAsia" w:ascii="宋体" w:hAnsi="宋体" w:eastAsia="宋体" w:cs="宋体"/>
          <w:b/>
          <w:bCs/>
          <w:color w:val="231F20"/>
          <w:sz w:val="21"/>
          <w:szCs w:val="21"/>
        </w:rPr>
        <w:t>四、安全性与应用拓展</w:t>
      </w:r>
    </w:p>
    <w:p w14:paraId="6C85CB48">
      <w:pPr>
        <w:keepNext w:val="0"/>
        <w:keepLines w:val="0"/>
        <w:pageBreakBefore w:val="0"/>
        <w:widowControl/>
        <w:kinsoku/>
        <w:wordWrap/>
        <w:overflowPunct/>
        <w:topLinePunct w:val="0"/>
        <w:autoSpaceDE/>
        <w:autoSpaceDN/>
        <w:bidi w:val="0"/>
        <w:adjustRightInd w:val="0"/>
        <w:snapToGrid w:val="0"/>
        <w:spacing w:after="0" w:line="240" w:lineRule="auto"/>
        <w:ind w:left="0" w:right="0" w:firstLine="0"/>
        <w:jc w:val="both"/>
        <w:textAlignment w:val="auto"/>
        <w:rPr>
          <w:rFonts w:hint="eastAsia" w:ascii="宋体" w:hAnsi="宋体" w:eastAsia="宋体" w:cs="宋体"/>
          <w:color w:val="231F20"/>
          <w:sz w:val="21"/>
          <w:szCs w:val="21"/>
        </w:rPr>
      </w:pPr>
      <w:r>
        <w:rPr>
          <w:rFonts w:hint="eastAsia" w:ascii="宋体" w:hAnsi="宋体" w:eastAsia="宋体" w:cs="宋体"/>
          <w:color w:val="231F20"/>
          <w:sz w:val="21"/>
          <w:szCs w:val="21"/>
        </w:rPr>
        <w:t>1. 细胞毒性极低，支持动态监测</w:t>
      </w:r>
    </w:p>
    <w:p w14:paraId="4F8C1C3E">
      <w:pPr>
        <w:keepNext w:val="0"/>
        <w:keepLines w:val="0"/>
        <w:pageBreakBefore w:val="0"/>
        <w:widowControl/>
        <w:kinsoku/>
        <w:wordWrap/>
        <w:overflowPunct/>
        <w:topLinePunct w:val="0"/>
        <w:autoSpaceDE/>
        <w:autoSpaceDN/>
        <w:bidi w:val="0"/>
        <w:adjustRightInd w:val="0"/>
        <w:snapToGrid w:val="0"/>
        <w:spacing w:after="0" w:line="240" w:lineRule="auto"/>
        <w:ind w:left="0" w:right="0" w:firstLine="0"/>
        <w:jc w:val="both"/>
        <w:textAlignment w:val="auto"/>
        <w:rPr>
          <w:rFonts w:hint="eastAsia" w:ascii="宋体" w:hAnsi="宋体" w:eastAsia="宋体" w:cs="宋体"/>
          <w:color w:val="231F20"/>
          <w:sz w:val="21"/>
          <w:szCs w:val="21"/>
        </w:rPr>
      </w:pPr>
      <w:r>
        <w:rPr>
          <w:rFonts w:hint="eastAsia" w:ascii="宋体" w:hAnsi="宋体" w:eastAsia="宋体" w:cs="宋体"/>
          <w:color w:val="231F20"/>
          <w:sz w:val="21"/>
          <w:szCs w:val="21"/>
        </w:rPr>
        <w:t>MTT：MTT本身及其产物对细胞有一定毒性，反应后细胞通常死亡，无法进行后续培养或同一批细胞的连续时间点检测。</w:t>
      </w:r>
    </w:p>
    <w:p w14:paraId="335870FF">
      <w:pPr>
        <w:keepNext w:val="0"/>
        <w:keepLines w:val="0"/>
        <w:pageBreakBefore w:val="0"/>
        <w:widowControl/>
        <w:kinsoku/>
        <w:wordWrap/>
        <w:overflowPunct/>
        <w:topLinePunct w:val="0"/>
        <w:autoSpaceDE/>
        <w:autoSpaceDN/>
        <w:bidi w:val="0"/>
        <w:adjustRightInd w:val="0"/>
        <w:snapToGrid w:val="0"/>
        <w:spacing w:after="0" w:line="240" w:lineRule="auto"/>
        <w:ind w:left="0" w:right="0" w:firstLine="0"/>
        <w:jc w:val="both"/>
        <w:textAlignment w:val="auto"/>
        <w:rPr>
          <w:rFonts w:hint="eastAsia" w:ascii="宋体" w:hAnsi="宋体" w:eastAsia="宋体" w:cs="宋体"/>
          <w:color w:val="231F20"/>
          <w:sz w:val="21"/>
          <w:szCs w:val="21"/>
        </w:rPr>
      </w:pPr>
      <w:r>
        <w:rPr>
          <w:rFonts w:hint="eastAsia" w:ascii="宋体" w:hAnsi="宋体" w:eastAsia="宋体" w:cs="宋体"/>
          <w:color w:val="231F20"/>
          <w:sz w:val="21"/>
          <w:szCs w:val="21"/>
        </w:rPr>
        <w:t>CCK-8：WST-8对细胞几乎无毒。您可以在第0、24、48、72小时向同一块板的同一批细胞中加入试剂进行检测（需注意体积变化或采用特殊设计），实现真正的实时动态监测细胞生长曲线，大幅减少细胞用量和板间误差。</w:t>
      </w:r>
    </w:p>
    <w:p w14:paraId="5DF61E5B">
      <w:pPr>
        <w:keepNext w:val="0"/>
        <w:keepLines w:val="0"/>
        <w:pageBreakBefore w:val="0"/>
        <w:widowControl/>
        <w:kinsoku/>
        <w:wordWrap/>
        <w:overflowPunct/>
        <w:topLinePunct w:val="0"/>
        <w:autoSpaceDE/>
        <w:autoSpaceDN/>
        <w:bidi w:val="0"/>
        <w:adjustRightInd w:val="0"/>
        <w:snapToGrid w:val="0"/>
        <w:spacing w:after="0" w:line="240" w:lineRule="auto"/>
        <w:ind w:left="0" w:right="0" w:firstLine="0"/>
        <w:jc w:val="both"/>
        <w:textAlignment w:val="auto"/>
        <w:rPr>
          <w:rFonts w:hint="eastAsia" w:ascii="宋体" w:hAnsi="宋体" w:eastAsia="宋体" w:cs="宋体"/>
          <w:color w:val="231F20"/>
          <w:sz w:val="21"/>
          <w:szCs w:val="21"/>
        </w:rPr>
      </w:pPr>
      <w:r>
        <w:rPr>
          <w:rFonts w:hint="eastAsia" w:ascii="宋体" w:hAnsi="宋体" w:eastAsia="宋体" w:cs="宋体"/>
          <w:color w:val="231F20"/>
          <w:sz w:val="21"/>
          <w:szCs w:val="21"/>
        </w:rPr>
        <w:t>2. 环境友好，无致癌风险</w:t>
      </w:r>
    </w:p>
    <w:p w14:paraId="462CF1BA">
      <w:pPr>
        <w:keepNext w:val="0"/>
        <w:keepLines w:val="0"/>
        <w:pageBreakBefore w:val="0"/>
        <w:widowControl/>
        <w:kinsoku/>
        <w:wordWrap/>
        <w:overflowPunct/>
        <w:topLinePunct w:val="0"/>
        <w:autoSpaceDE/>
        <w:autoSpaceDN/>
        <w:bidi w:val="0"/>
        <w:adjustRightInd w:val="0"/>
        <w:snapToGrid w:val="0"/>
        <w:spacing w:after="0" w:line="240" w:lineRule="auto"/>
        <w:ind w:left="0" w:right="0" w:firstLine="0"/>
        <w:jc w:val="both"/>
        <w:textAlignment w:val="auto"/>
        <w:rPr>
          <w:rFonts w:hint="eastAsia" w:ascii="宋体" w:hAnsi="宋体" w:eastAsia="宋体" w:cs="宋体"/>
          <w:color w:val="231F20"/>
          <w:sz w:val="21"/>
          <w:szCs w:val="21"/>
        </w:rPr>
      </w:pPr>
      <w:r>
        <w:rPr>
          <w:rFonts w:hint="eastAsia" w:ascii="宋体" w:hAnsi="宋体" w:eastAsia="宋体" w:cs="宋体"/>
          <w:color w:val="231F20"/>
          <w:sz w:val="21"/>
          <w:szCs w:val="21"/>
        </w:rPr>
        <w:t>MTT：MTT粉末被怀疑具有致突变性或致癌性，且溶解用的DMSO具有强渗透性和刺激性，对操作人员健康构成潜在威胁，废液处理也较为麻烦。</w:t>
      </w:r>
    </w:p>
    <w:p w14:paraId="5DDC68DE">
      <w:pPr>
        <w:keepNext w:val="0"/>
        <w:keepLines w:val="0"/>
        <w:pageBreakBefore w:val="0"/>
        <w:widowControl/>
        <w:kinsoku/>
        <w:wordWrap/>
        <w:overflowPunct/>
        <w:topLinePunct w:val="0"/>
        <w:autoSpaceDE/>
        <w:autoSpaceDN/>
        <w:bidi w:val="0"/>
        <w:adjustRightInd w:val="0"/>
        <w:snapToGrid w:val="0"/>
        <w:spacing w:after="0" w:line="240" w:lineRule="auto"/>
        <w:ind w:left="0" w:right="0" w:firstLine="0"/>
        <w:jc w:val="both"/>
        <w:textAlignment w:val="auto"/>
        <w:rPr>
          <w:rFonts w:hint="eastAsia" w:ascii="宋体" w:hAnsi="宋体" w:eastAsia="宋体" w:cs="宋体"/>
          <w:color w:val="231F20"/>
          <w:sz w:val="21"/>
          <w:szCs w:val="21"/>
        </w:rPr>
      </w:pPr>
      <w:r>
        <w:rPr>
          <w:rFonts w:hint="eastAsia" w:ascii="宋体" w:hAnsi="宋体" w:eastAsia="宋体" w:cs="宋体"/>
          <w:color w:val="231F20"/>
          <w:sz w:val="21"/>
          <w:szCs w:val="21"/>
        </w:rPr>
        <w:t>CCK-8：试剂安全无毒，废液可直接按普通生物废液处理，符合现代实验室的EHS（环境、健康、安全）高标准要求。</w:t>
      </w:r>
    </w:p>
    <w:p w14:paraId="47E16BC2">
      <w:pPr>
        <w:keepNext w:val="0"/>
        <w:keepLines w:val="0"/>
        <w:pageBreakBefore w:val="0"/>
        <w:widowControl/>
        <w:kinsoku/>
        <w:wordWrap/>
        <w:overflowPunct/>
        <w:topLinePunct w:val="0"/>
        <w:autoSpaceDE/>
        <w:autoSpaceDN/>
        <w:bidi w:val="0"/>
        <w:adjustRightInd w:val="0"/>
        <w:snapToGrid w:val="0"/>
        <w:spacing w:after="0" w:line="240" w:lineRule="auto"/>
        <w:ind w:left="0" w:right="0" w:firstLine="0"/>
        <w:jc w:val="both"/>
        <w:textAlignment w:val="auto"/>
        <w:rPr>
          <w:rFonts w:hint="eastAsia" w:ascii="宋体" w:hAnsi="宋体" w:eastAsia="宋体" w:cs="宋体"/>
          <w:color w:val="231F20"/>
          <w:sz w:val="21"/>
          <w:szCs w:val="21"/>
        </w:rPr>
      </w:pPr>
      <w:r>
        <w:rPr>
          <w:rFonts w:hint="eastAsia" w:ascii="宋体" w:hAnsi="宋体" w:eastAsia="宋体" w:cs="宋体"/>
          <w:color w:val="231F20"/>
          <w:sz w:val="21"/>
          <w:szCs w:val="21"/>
        </w:rPr>
        <w:t>3. 兼容性更强</w:t>
      </w:r>
    </w:p>
    <w:p w14:paraId="53260432">
      <w:pPr>
        <w:keepNext w:val="0"/>
        <w:keepLines w:val="0"/>
        <w:pageBreakBefore w:val="0"/>
        <w:widowControl/>
        <w:kinsoku/>
        <w:wordWrap/>
        <w:overflowPunct/>
        <w:topLinePunct w:val="0"/>
        <w:autoSpaceDE/>
        <w:autoSpaceDN/>
        <w:bidi w:val="0"/>
        <w:adjustRightInd w:val="0"/>
        <w:snapToGrid w:val="0"/>
        <w:spacing w:after="0" w:line="240" w:lineRule="auto"/>
        <w:ind w:left="0" w:right="0" w:firstLine="0"/>
        <w:jc w:val="both"/>
        <w:textAlignment w:val="auto"/>
        <w:rPr>
          <w:rFonts w:hint="eastAsia" w:ascii="宋体" w:hAnsi="宋体" w:eastAsia="宋体" w:cs="宋体"/>
          <w:color w:val="231F20"/>
          <w:sz w:val="21"/>
          <w:szCs w:val="21"/>
        </w:rPr>
      </w:pPr>
      <w:r>
        <w:rPr>
          <w:rFonts w:hint="eastAsia" w:ascii="宋体" w:hAnsi="宋体" w:eastAsia="宋体" w:cs="宋体"/>
          <w:color w:val="231F20"/>
          <w:sz w:val="21"/>
          <w:szCs w:val="21"/>
        </w:rPr>
        <w:t>CCK-8不受培养基中酚红的影响（虽建议扣除背景，但影响极小），且适用于3D细胞培养、共培养体系等复杂模型，而MTT在这些复杂体系中往往因渗透性差或溶解困难而失效。</w:t>
      </w:r>
    </w:p>
    <w:p w14:paraId="3A76A5BF">
      <w:pPr>
        <w:keepNext w:val="0"/>
        <w:keepLines w:val="0"/>
        <w:pageBreakBefore w:val="0"/>
        <w:widowControl/>
        <w:kinsoku/>
        <w:wordWrap/>
        <w:overflowPunct/>
        <w:topLinePunct w:val="0"/>
        <w:autoSpaceDE/>
        <w:autoSpaceDN/>
        <w:bidi w:val="0"/>
        <w:adjustRightInd w:val="0"/>
        <w:snapToGrid w:val="0"/>
        <w:spacing w:after="0" w:line="240" w:lineRule="auto"/>
        <w:ind w:left="0" w:right="0" w:firstLine="0"/>
        <w:jc w:val="both"/>
        <w:textAlignment w:val="auto"/>
        <w:rPr>
          <w:rFonts w:hint="eastAsia" w:ascii="宋体" w:hAnsi="宋体" w:eastAsia="宋体" w:cs="宋体"/>
          <w:color w:val="231F20"/>
          <w:sz w:val="21"/>
          <w:szCs w:val="21"/>
        </w:rPr>
      </w:pPr>
      <w:r>
        <w:rPr>
          <w:rFonts w:hint="eastAsia" w:ascii="宋体" w:hAnsi="宋体" w:eastAsia="宋体" w:cs="宋体"/>
          <w:color w:val="231F20"/>
          <w:sz w:val="21"/>
          <w:szCs w:val="21"/>
        </w:rPr>
        <w:t>五、总结：为什么现在必须选择CCK-8？</w:t>
      </w:r>
    </w:p>
    <w:tbl>
      <w:tblPr>
        <w:tblStyle w:val="3"/>
        <w:tblW w:w="0" w:type="auto"/>
        <w:tblCellSpacing w:w="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15" w:type="dxa"/>
          <w:left w:w="15" w:type="dxa"/>
          <w:bottom w:w="15" w:type="dxa"/>
          <w:right w:w="15" w:type="dxa"/>
        </w:tblCellMar>
      </w:tblPr>
      <w:tblGrid>
        <w:gridCol w:w="1355"/>
        <w:gridCol w:w="2180"/>
        <w:gridCol w:w="2390"/>
        <w:gridCol w:w="1145"/>
      </w:tblGrid>
      <w:tr w14:paraId="565A9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Header/>
          <w:tblCellSpacing w:w="15" w:type="dxa"/>
        </w:trPr>
        <w:tc>
          <w:tcPr>
            <w:tcW w:w="0" w:type="auto"/>
            <w:shd w:val="clear" w:color="auto" w:fill="auto"/>
            <w:vAlign w:val="center"/>
          </w:tcPr>
          <w:p w14:paraId="18B4707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auto"/>
              <w:rPr>
                <w:b/>
                <w:bCs/>
              </w:rPr>
            </w:pPr>
            <w:r>
              <w:rPr>
                <w:rFonts w:ascii="宋体" w:hAnsi="宋体" w:eastAsia="宋体" w:cs="宋体"/>
                <w:b/>
                <w:bCs/>
                <w:kern w:val="0"/>
                <w:sz w:val="24"/>
                <w:szCs w:val="24"/>
                <w:lang w:val="en-US" w:eastAsia="zh-CN" w:bidi="ar"/>
              </w:rPr>
              <w:t>维度</w:t>
            </w:r>
          </w:p>
        </w:tc>
        <w:tc>
          <w:tcPr>
            <w:tcW w:w="0" w:type="auto"/>
            <w:shd w:val="clear" w:color="auto" w:fill="auto"/>
            <w:vAlign w:val="center"/>
          </w:tcPr>
          <w:p w14:paraId="4AE4205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auto"/>
              <w:rPr>
                <w:b/>
                <w:bCs/>
              </w:rPr>
            </w:pPr>
            <w:r>
              <w:rPr>
                <w:rFonts w:ascii="宋体" w:hAnsi="宋体" w:eastAsia="宋体" w:cs="宋体"/>
                <w:b/>
                <w:bCs/>
                <w:kern w:val="0"/>
                <w:sz w:val="24"/>
                <w:szCs w:val="24"/>
                <w:lang w:val="en-US" w:eastAsia="zh-CN" w:bidi="ar"/>
              </w:rPr>
              <w:t>MTT法 (传统)</w:t>
            </w:r>
          </w:p>
        </w:tc>
        <w:tc>
          <w:tcPr>
            <w:tcW w:w="0" w:type="auto"/>
            <w:shd w:val="clear" w:color="auto" w:fill="auto"/>
            <w:vAlign w:val="center"/>
          </w:tcPr>
          <w:p w14:paraId="6DE1E25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auto"/>
              <w:rPr>
                <w:b/>
                <w:bCs/>
              </w:rPr>
            </w:pPr>
            <w:r>
              <w:rPr>
                <w:rFonts w:ascii="宋体" w:hAnsi="宋体" w:eastAsia="宋体" w:cs="宋体"/>
                <w:b/>
                <w:bCs/>
                <w:kern w:val="0"/>
                <w:sz w:val="24"/>
                <w:szCs w:val="24"/>
                <w:lang w:val="en-US" w:eastAsia="zh-CN" w:bidi="ar"/>
              </w:rPr>
              <w:t>CCK-8法 (现代)</w:t>
            </w:r>
          </w:p>
        </w:tc>
        <w:tc>
          <w:tcPr>
            <w:tcW w:w="0" w:type="auto"/>
            <w:shd w:val="clear" w:color="auto" w:fill="auto"/>
            <w:vAlign w:val="center"/>
          </w:tcPr>
          <w:p w14:paraId="3675E13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auto"/>
              <w:rPr>
                <w:b/>
                <w:bCs/>
              </w:rPr>
            </w:pPr>
            <w:r>
              <w:rPr>
                <w:rFonts w:ascii="宋体" w:hAnsi="宋体" w:eastAsia="宋体" w:cs="宋体"/>
                <w:b/>
                <w:bCs/>
                <w:kern w:val="0"/>
                <w:sz w:val="24"/>
                <w:szCs w:val="24"/>
                <w:lang w:val="en-US" w:eastAsia="zh-CN" w:bidi="ar"/>
              </w:rPr>
              <w:t>决胜点</w:t>
            </w:r>
          </w:p>
        </w:tc>
      </w:tr>
      <w:tr w14:paraId="5AE4C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0" w:type="auto"/>
            <w:shd w:val="clear" w:color="auto" w:fill="auto"/>
            <w:vAlign w:val="center"/>
          </w:tcPr>
          <w:p w14:paraId="36242059">
            <w:pPr>
              <w:keepNext w:val="0"/>
              <w:keepLines w:val="0"/>
              <w:pageBreakBefore w:val="0"/>
              <w:widowControl/>
              <w:kinsoku/>
              <w:wordWrap/>
              <w:overflowPunct/>
              <w:topLinePunct w:val="0"/>
              <w:autoSpaceDE/>
              <w:autoSpaceDN/>
              <w:bidi w:val="0"/>
              <w:adjustRightInd w:val="0"/>
              <w:snapToGrid w:val="0"/>
              <w:spacing w:after="0" w:line="240" w:lineRule="auto"/>
              <w:ind w:left="0" w:right="0" w:firstLine="0"/>
              <w:jc w:val="both"/>
              <w:textAlignment w:val="auto"/>
              <w:rPr>
                <w:rFonts w:hint="eastAsia" w:ascii="宋体" w:hAnsi="宋体" w:eastAsia="宋体" w:cs="宋体"/>
                <w:color w:val="231F20"/>
                <w:sz w:val="21"/>
                <w:szCs w:val="21"/>
              </w:rPr>
            </w:pPr>
            <w:r>
              <w:rPr>
                <w:rFonts w:hint="eastAsia" w:ascii="宋体" w:hAnsi="宋体" w:eastAsia="宋体" w:cs="宋体"/>
                <w:color w:val="231F20"/>
                <w:sz w:val="21"/>
                <w:szCs w:val="21"/>
                <w:lang w:val="en-US" w:eastAsia="zh-CN"/>
              </w:rPr>
              <w:t>操作复杂度</w:t>
            </w:r>
          </w:p>
        </w:tc>
        <w:tc>
          <w:tcPr>
            <w:tcW w:w="0" w:type="auto"/>
            <w:shd w:val="clear" w:color="auto" w:fill="auto"/>
            <w:vAlign w:val="center"/>
          </w:tcPr>
          <w:p w14:paraId="5059A8D9">
            <w:pPr>
              <w:keepNext w:val="0"/>
              <w:keepLines w:val="0"/>
              <w:pageBreakBefore w:val="0"/>
              <w:widowControl/>
              <w:kinsoku/>
              <w:wordWrap/>
              <w:overflowPunct/>
              <w:topLinePunct w:val="0"/>
              <w:autoSpaceDE/>
              <w:autoSpaceDN/>
              <w:bidi w:val="0"/>
              <w:adjustRightInd w:val="0"/>
              <w:snapToGrid w:val="0"/>
              <w:spacing w:after="0" w:line="240" w:lineRule="auto"/>
              <w:ind w:left="0" w:right="0" w:firstLine="0"/>
              <w:jc w:val="both"/>
              <w:textAlignment w:val="auto"/>
              <w:rPr>
                <w:rFonts w:hint="eastAsia" w:ascii="宋体" w:hAnsi="宋体" w:eastAsia="宋体" w:cs="宋体"/>
                <w:color w:val="231F20"/>
                <w:sz w:val="21"/>
                <w:szCs w:val="21"/>
              </w:rPr>
            </w:pPr>
            <w:r>
              <w:rPr>
                <w:rFonts w:hint="eastAsia" w:ascii="宋体" w:hAnsi="宋体" w:eastAsia="宋体" w:cs="宋体"/>
                <w:color w:val="231F20"/>
                <w:sz w:val="21"/>
                <w:szCs w:val="21"/>
                <w:lang w:val="en-US" w:eastAsia="zh-CN"/>
              </w:rPr>
              <w:t>高（换液+溶解）</w:t>
            </w:r>
          </w:p>
        </w:tc>
        <w:tc>
          <w:tcPr>
            <w:tcW w:w="0" w:type="auto"/>
            <w:shd w:val="clear" w:color="auto" w:fill="auto"/>
            <w:vAlign w:val="center"/>
          </w:tcPr>
          <w:p w14:paraId="33C7C4AB">
            <w:pPr>
              <w:keepNext w:val="0"/>
              <w:keepLines w:val="0"/>
              <w:pageBreakBefore w:val="0"/>
              <w:widowControl/>
              <w:kinsoku/>
              <w:wordWrap/>
              <w:overflowPunct/>
              <w:topLinePunct w:val="0"/>
              <w:autoSpaceDE/>
              <w:autoSpaceDN/>
              <w:bidi w:val="0"/>
              <w:adjustRightInd w:val="0"/>
              <w:snapToGrid w:val="0"/>
              <w:spacing w:after="0" w:line="240" w:lineRule="auto"/>
              <w:ind w:left="0" w:right="0" w:firstLine="0"/>
              <w:jc w:val="both"/>
              <w:textAlignment w:val="auto"/>
              <w:rPr>
                <w:rFonts w:hint="eastAsia" w:ascii="宋体" w:hAnsi="宋体" w:eastAsia="宋体" w:cs="宋体"/>
                <w:color w:val="231F20"/>
                <w:sz w:val="21"/>
                <w:szCs w:val="21"/>
              </w:rPr>
            </w:pPr>
            <w:r>
              <w:rPr>
                <w:rFonts w:hint="eastAsia" w:ascii="宋体" w:hAnsi="宋体" w:eastAsia="宋体" w:cs="宋体"/>
                <w:color w:val="231F20"/>
                <w:sz w:val="21"/>
                <w:szCs w:val="21"/>
                <w:lang w:val="en-US" w:eastAsia="zh-CN"/>
              </w:rPr>
              <w:t>极低（直接加样）</w:t>
            </w:r>
          </w:p>
        </w:tc>
        <w:tc>
          <w:tcPr>
            <w:tcW w:w="0" w:type="auto"/>
            <w:shd w:val="clear" w:color="auto" w:fill="auto"/>
            <w:vAlign w:val="center"/>
          </w:tcPr>
          <w:p w14:paraId="46E6DFCC">
            <w:pPr>
              <w:keepNext w:val="0"/>
              <w:keepLines w:val="0"/>
              <w:pageBreakBefore w:val="0"/>
              <w:widowControl/>
              <w:kinsoku/>
              <w:wordWrap/>
              <w:overflowPunct/>
              <w:topLinePunct w:val="0"/>
              <w:autoSpaceDE/>
              <w:autoSpaceDN/>
              <w:bidi w:val="0"/>
              <w:adjustRightInd w:val="0"/>
              <w:snapToGrid w:val="0"/>
              <w:spacing w:after="0" w:line="240" w:lineRule="auto"/>
              <w:ind w:left="0" w:right="0" w:firstLine="0"/>
              <w:jc w:val="both"/>
              <w:textAlignment w:val="auto"/>
              <w:rPr>
                <w:rFonts w:hint="eastAsia" w:ascii="宋体" w:hAnsi="宋体" w:eastAsia="宋体" w:cs="宋体"/>
                <w:color w:val="231F20"/>
                <w:sz w:val="21"/>
                <w:szCs w:val="21"/>
              </w:rPr>
            </w:pPr>
            <w:r>
              <w:rPr>
                <w:rFonts w:hint="eastAsia" w:ascii="宋体" w:hAnsi="宋体" w:eastAsia="宋体" w:cs="宋体"/>
                <w:color w:val="231F20"/>
                <w:sz w:val="21"/>
                <w:szCs w:val="21"/>
                <w:lang w:val="en-US" w:eastAsia="zh-CN"/>
              </w:rPr>
              <w:t>省时省力</w:t>
            </w:r>
          </w:p>
        </w:tc>
      </w:tr>
      <w:tr w14:paraId="026C5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0" w:type="auto"/>
            <w:shd w:val="clear" w:color="auto" w:fill="auto"/>
            <w:vAlign w:val="center"/>
          </w:tcPr>
          <w:p w14:paraId="2EEC58A5">
            <w:pPr>
              <w:keepNext w:val="0"/>
              <w:keepLines w:val="0"/>
              <w:pageBreakBefore w:val="0"/>
              <w:widowControl/>
              <w:kinsoku/>
              <w:wordWrap/>
              <w:overflowPunct/>
              <w:topLinePunct w:val="0"/>
              <w:autoSpaceDE/>
              <w:autoSpaceDN/>
              <w:bidi w:val="0"/>
              <w:adjustRightInd w:val="0"/>
              <w:snapToGrid w:val="0"/>
              <w:spacing w:after="0" w:line="240" w:lineRule="auto"/>
              <w:ind w:left="0" w:right="0" w:firstLine="0"/>
              <w:jc w:val="both"/>
              <w:textAlignment w:val="auto"/>
              <w:rPr>
                <w:rFonts w:hint="eastAsia" w:ascii="宋体" w:hAnsi="宋体" w:eastAsia="宋体" w:cs="宋体"/>
                <w:color w:val="231F20"/>
                <w:sz w:val="21"/>
                <w:szCs w:val="21"/>
              </w:rPr>
            </w:pPr>
            <w:r>
              <w:rPr>
                <w:rFonts w:hint="eastAsia" w:ascii="宋体" w:hAnsi="宋体" w:eastAsia="宋体" w:cs="宋体"/>
                <w:color w:val="231F20"/>
                <w:sz w:val="21"/>
                <w:szCs w:val="21"/>
                <w:lang w:val="en-US" w:eastAsia="zh-CN"/>
              </w:rPr>
              <w:t>数据准确性</w:t>
            </w:r>
          </w:p>
        </w:tc>
        <w:tc>
          <w:tcPr>
            <w:tcW w:w="0" w:type="auto"/>
            <w:shd w:val="clear" w:color="auto" w:fill="auto"/>
            <w:vAlign w:val="center"/>
          </w:tcPr>
          <w:p w14:paraId="552BFF99">
            <w:pPr>
              <w:keepNext w:val="0"/>
              <w:keepLines w:val="0"/>
              <w:pageBreakBefore w:val="0"/>
              <w:widowControl/>
              <w:kinsoku/>
              <w:wordWrap/>
              <w:overflowPunct/>
              <w:topLinePunct w:val="0"/>
              <w:autoSpaceDE/>
              <w:autoSpaceDN/>
              <w:bidi w:val="0"/>
              <w:adjustRightInd w:val="0"/>
              <w:snapToGrid w:val="0"/>
              <w:spacing w:after="0" w:line="240" w:lineRule="auto"/>
              <w:ind w:left="0" w:right="0" w:firstLine="0"/>
              <w:jc w:val="both"/>
              <w:textAlignment w:val="auto"/>
              <w:rPr>
                <w:rFonts w:hint="eastAsia" w:ascii="宋体" w:hAnsi="宋体" w:eastAsia="宋体" w:cs="宋体"/>
                <w:color w:val="231F20"/>
                <w:sz w:val="21"/>
                <w:szCs w:val="21"/>
              </w:rPr>
            </w:pPr>
            <w:r>
              <w:rPr>
                <w:rFonts w:hint="eastAsia" w:ascii="宋体" w:hAnsi="宋体" w:eastAsia="宋体" w:cs="宋体"/>
                <w:color w:val="231F20"/>
                <w:sz w:val="21"/>
                <w:szCs w:val="21"/>
                <w:lang w:val="en-US" w:eastAsia="zh-CN"/>
              </w:rPr>
              <w:t>一般（受溶解影响大）</w:t>
            </w:r>
          </w:p>
        </w:tc>
        <w:tc>
          <w:tcPr>
            <w:tcW w:w="0" w:type="auto"/>
            <w:shd w:val="clear" w:color="auto" w:fill="auto"/>
            <w:vAlign w:val="center"/>
          </w:tcPr>
          <w:p w14:paraId="7AB12C61">
            <w:pPr>
              <w:keepNext w:val="0"/>
              <w:keepLines w:val="0"/>
              <w:pageBreakBefore w:val="0"/>
              <w:widowControl/>
              <w:kinsoku/>
              <w:wordWrap/>
              <w:overflowPunct/>
              <w:topLinePunct w:val="0"/>
              <w:autoSpaceDE/>
              <w:autoSpaceDN/>
              <w:bidi w:val="0"/>
              <w:adjustRightInd w:val="0"/>
              <w:snapToGrid w:val="0"/>
              <w:spacing w:after="0" w:line="240" w:lineRule="auto"/>
              <w:ind w:left="0" w:right="0" w:firstLine="0"/>
              <w:jc w:val="both"/>
              <w:textAlignment w:val="auto"/>
              <w:rPr>
                <w:rFonts w:hint="eastAsia" w:ascii="宋体" w:hAnsi="宋体" w:eastAsia="宋体" w:cs="宋体"/>
                <w:color w:val="231F20"/>
                <w:sz w:val="21"/>
                <w:szCs w:val="21"/>
              </w:rPr>
            </w:pPr>
            <w:r>
              <w:rPr>
                <w:rFonts w:hint="eastAsia" w:ascii="宋体" w:hAnsi="宋体" w:eastAsia="宋体" w:cs="宋体"/>
                <w:color w:val="231F20"/>
                <w:sz w:val="21"/>
                <w:szCs w:val="21"/>
                <w:lang w:val="en-US" w:eastAsia="zh-CN"/>
              </w:rPr>
              <w:t>极高（水溶性，线性好）</w:t>
            </w:r>
          </w:p>
        </w:tc>
        <w:tc>
          <w:tcPr>
            <w:tcW w:w="0" w:type="auto"/>
            <w:shd w:val="clear" w:color="auto" w:fill="auto"/>
            <w:vAlign w:val="center"/>
          </w:tcPr>
          <w:p w14:paraId="5EEE9280">
            <w:pPr>
              <w:keepNext w:val="0"/>
              <w:keepLines w:val="0"/>
              <w:pageBreakBefore w:val="0"/>
              <w:widowControl/>
              <w:kinsoku/>
              <w:wordWrap/>
              <w:overflowPunct/>
              <w:topLinePunct w:val="0"/>
              <w:autoSpaceDE/>
              <w:autoSpaceDN/>
              <w:bidi w:val="0"/>
              <w:adjustRightInd w:val="0"/>
              <w:snapToGrid w:val="0"/>
              <w:spacing w:after="0" w:line="240" w:lineRule="auto"/>
              <w:ind w:left="0" w:right="0" w:firstLine="0"/>
              <w:jc w:val="both"/>
              <w:textAlignment w:val="auto"/>
              <w:rPr>
                <w:rFonts w:hint="eastAsia" w:ascii="宋体" w:hAnsi="宋体" w:eastAsia="宋体" w:cs="宋体"/>
                <w:color w:val="231F20"/>
                <w:sz w:val="21"/>
                <w:szCs w:val="21"/>
              </w:rPr>
            </w:pPr>
            <w:r>
              <w:rPr>
                <w:rFonts w:hint="eastAsia" w:ascii="宋体" w:hAnsi="宋体" w:eastAsia="宋体" w:cs="宋体"/>
                <w:color w:val="231F20"/>
                <w:sz w:val="21"/>
                <w:szCs w:val="21"/>
                <w:lang w:val="en-US" w:eastAsia="zh-CN"/>
              </w:rPr>
              <w:t>数据可信</w:t>
            </w:r>
          </w:p>
        </w:tc>
      </w:tr>
      <w:tr w14:paraId="65FEC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0" w:type="auto"/>
            <w:shd w:val="clear" w:color="auto" w:fill="auto"/>
            <w:vAlign w:val="center"/>
          </w:tcPr>
          <w:p w14:paraId="18DB3A0F">
            <w:pPr>
              <w:keepNext w:val="0"/>
              <w:keepLines w:val="0"/>
              <w:pageBreakBefore w:val="0"/>
              <w:widowControl/>
              <w:kinsoku/>
              <w:wordWrap/>
              <w:overflowPunct/>
              <w:topLinePunct w:val="0"/>
              <w:autoSpaceDE/>
              <w:autoSpaceDN/>
              <w:bidi w:val="0"/>
              <w:adjustRightInd w:val="0"/>
              <w:snapToGrid w:val="0"/>
              <w:spacing w:after="0" w:line="240" w:lineRule="auto"/>
              <w:ind w:left="0" w:right="0" w:firstLine="0"/>
              <w:jc w:val="both"/>
              <w:textAlignment w:val="auto"/>
              <w:rPr>
                <w:rFonts w:hint="eastAsia" w:ascii="宋体" w:hAnsi="宋体" w:eastAsia="宋体" w:cs="宋体"/>
                <w:color w:val="231F20"/>
                <w:sz w:val="21"/>
                <w:szCs w:val="21"/>
              </w:rPr>
            </w:pPr>
            <w:r>
              <w:rPr>
                <w:rFonts w:hint="eastAsia" w:ascii="宋体" w:hAnsi="宋体" w:eastAsia="宋体" w:cs="宋体"/>
                <w:color w:val="231F20"/>
                <w:sz w:val="21"/>
                <w:szCs w:val="21"/>
                <w:lang w:val="en-US" w:eastAsia="zh-CN"/>
              </w:rPr>
              <w:t>灵敏度</w:t>
            </w:r>
          </w:p>
        </w:tc>
        <w:tc>
          <w:tcPr>
            <w:tcW w:w="0" w:type="auto"/>
            <w:shd w:val="clear" w:color="auto" w:fill="auto"/>
            <w:vAlign w:val="center"/>
          </w:tcPr>
          <w:p w14:paraId="431A8277">
            <w:pPr>
              <w:keepNext w:val="0"/>
              <w:keepLines w:val="0"/>
              <w:pageBreakBefore w:val="0"/>
              <w:widowControl/>
              <w:kinsoku/>
              <w:wordWrap/>
              <w:overflowPunct/>
              <w:topLinePunct w:val="0"/>
              <w:autoSpaceDE/>
              <w:autoSpaceDN/>
              <w:bidi w:val="0"/>
              <w:adjustRightInd w:val="0"/>
              <w:snapToGrid w:val="0"/>
              <w:spacing w:after="0" w:line="240" w:lineRule="auto"/>
              <w:ind w:left="0" w:right="0" w:firstLine="0"/>
              <w:jc w:val="both"/>
              <w:textAlignment w:val="auto"/>
              <w:rPr>
                <w:rFonts w:hint="eastAsia" w:ascii="宋体" w:hAnsi="宋体" w:eastAsia="宋体" w:cs="宋体"/>
                <w:color w:val="231F20"/>
                <w:sz w:val="21"/>
                <w:szCs w:val="21"/>
              </w:rPr>
            </w:pPr>
            <w:r>
              <w:rPr>
                <w:rFonts w:hint="eastAsia" w:ascii="宋体" w:hAnsi="宋体" w:eastAsia="宋体" w:cs="宋体"/>
                <w:color w:val="231F20"/>
                <w:sz w:val="21"/>
                <w:szCs w:val="21"/>
                <w:lang w:val="en-US" w:eastAsia="zh-CN"/>
              </w:rPr>
              <w:t>低</w:t>
            </w:r>
          </w:p>
        </w:tc>
        <w:tc>
          <w:tcPr>
            <w:tcW w:w="0" w:type="auto"/>
            <w:shd w:val="clear" w:color="auto" w:fill="auto"/>
            <w:vAlign w:val="center"/>
          </w:tcPr>
          <w:p w14:paraId="130F2D30">
            <w:pPr>
              <w:keepNext w:val="0"/>
              <w:keepLines w:val="0"/>
              <w:pageBreakBefore w:val="0"/>
              <w:widowControl/>
              <w:kinsoku/>
              <w:wordWrap/>
              <w:overflowPunct/>
              <w:topLinePunct w:val="0"/>
              <w:autoSpaceDE/>
              <w:autoSpaceDN/>
              <w:bidi w:val="0"/>
              <w:adjustRightInd w:val="0"/>
              <w:snapToGrid w:val="0"/>
              <w:spacing w:after="0" w:line="240" w:lineRule="auto"/>
              <w:ind w:left="0" w:right="0" w:firstLine="0"/>
              <w:jc w:val="both"/>
              <w:textAlignment w:val="auto"/>
              <w:rPr>
                <w:rFonts w:hint="eastAsia" w:ascii="宋体" w:hAnsi="宋体" w:eastAsia="宋体" w:cs="宋体"/>
                <w:color w:val="231F20"/>
                <w:sz w:val="21"/>
                <w:szCs w:val="21"/>
              </w:rPr>
            </w:pPr>
            <w:r>
              <w:rPr>
                <w:rFonts w:hint="eastAsia" w:ascii="宋体" w:hAnsi="宋体" w:eastAsia="宋体" w:cs="宋体"/>
                <w:color w:val="231F20"/>
                <w:sz w:val="21"/>
                <w:szCs w:val="21"/>
                <w:lang w:val="en-US" w:eastAsia="zh-CN"/>
              </w:rPr>
              <w:t>高（2-5倍于MTT）</w:t>
            </w:r>
          </w:p>
        </w:tc>
        <w:tc>
          <w:tcPr>
            <w:tcW w:w="0" w:type="auto"/>
            <w:shd w:val="clear" w:color="auto" w:fill="auto"/>
            <w:vAlign w:val="center"/>
          </w:tcPr>
          <w:p w14:paraId="378CE4E3">
            <w:pPr>
              <w:keepNext w:val="0"/>
              <w:keepLines w:val="0"/>
              <w:pageBreakBefore w:val="0"/>
              <w:widowControl/>
              <w:kinsoku/>
              <w:wordWrap/>
              <w:overflowPunct/>
              <w:topLinePunct w:val="0"/>
              <w:autoSpaceDE/>
              <w:autoSpaceDN/>
              <w:bidi w:val="0"/>
              <w:adjustRightInd w:val="0"/>
              <w:snapToGrid w:val="0"/>
              <w:spacing w:after="0" w:line="240" w:lineRule="auto"/>
              <w:ind w:left="0" w:right="0" w:firstLine="0"/>
              <w:jc w:val="both"/>
              <w:textAlignment w:val="auto"/>
              <w:rPr>
                <w:rFonts w:hint="eastAsia" w:ascii="宋体" w:hAnsi="宋体" w:eastAsia="宋体" w:cs="宋体"/>
                <w:color w:val="231F20"/>
                <w:sz w:val="21"/>
                <w:szCs w:val="21"/>
              </w:rPr>
            </w:pPr>
            <w:r>
              <w:rPr>
                <w:rFonts w:hint="eastAsia" w:ascii="宋体" w:hAnsi="宋体" w:eastAsia="宋体" w:cs="宋体"/>
                <w:color w:val="231F20"/>
                <w:sz w:val="21"/>
                <w:szCs w:val="21"/>
                <w:lang w:val="en-US" w:eastAsia="zh-CN"/>
              </w:rPr>
              <w:t>增加适用性</w:t>
            </w:r>
          </w:p>
        </w:tc>
      </w:tr>
      <w:tr w14:paraId="16178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0" w:type="auto"/>
            <w:shd w:val="clear" w:color="auto" w:fill="auto"/>
            <w:vAlign w:val="center"/>
          </w:tcPr>
          <w:p w14:paraId="27100A2B">
            <w:pPr>
              <w:keepNext w:val="0"/>
              <w:keepLines w:val="0"/>
              <w:pageBreakBefore w:val="0"/>
              <w:widowControl/>
              <w:kinsoku/>
              <w:wordWrap/>
              <w:overflowPunct/>
              <w:topLinePunct w:val="0"/>
              <w:autoSpaceDE/>
              <w:autoSpaceDN/>
              <w:bidi w:val="0"/>
              <w:adjustRightInd w:val="0"/>
              <w:snapToGrid w:val="0"/>
              <w:spacing w:after="0" w:line="240" w:lineRule="auto"/>
              <w:ind w:left="0" w:right="0" w:firstLine="0"/>
              <w:jc w:val="both"/>
              <w:textAlignment w:val="auto"/>
              <w:rPr>
                <w:rFonts w:hint="eastAsia" w:ascii="宋体" w:hAnsi="宋体" w:eastAsia="宋体" w:cs="宋体"/>
                <w:color w:val="231F20"/>
                <w:sz w:val="21"/>
                <w:szCs w:val="21"/>
              </w:rPr>
            </w:pPr>
            <w:r>
              <w:rPr>
                <w:rFonts w:hint="eastAsia" w:ascii="宋体" w:hAnsi="宋体" w:eastAsia="宋体" w:cs="宋体"/>
                <w:color w:val="231F20"/>
                <w:sz w:val="21"/>
                <w:szCs w:val="21"/>
                <w:lang w:val="en-US" w:eastAsia="zh-CN"/>
              </w:rPr>
              <w:t>适用细胞类型</w:t>
            </w:r>
          </w:p>
        </w:tc>
        <w:tc>
          <w:tcPr>
            <w:tcW w:w="0" w:type="auto"/>
            <w:shd w:val="clear" w:color="auto" w:fill="auto"/>
            <w:vAlign w:val="center"/>
          </w:tcPr>
          <w:p w14:paraId="5AE5EAE6">
            <w:pPr>
              <w:keepNext w:val="0"/>
              <w:keepLines w:val="0"/>
              <w:pageBreakBefore w:val="0"/>
              <w:widowControl/>
              <w:kinsoku/>
              <w:wordWrap/>
              <w:overflowPunct/>
              <w:topLinePunct w:val="0"/>
              <w:autoSpaceDE/>
              <w:autoSpaceDN/>
              <w:bidi w:val="0"/>
              <w:adjustRightInd w:val="0"/>
              <w:snapToGrid w:val="0"/>
              <w:spacing w:after="0" w:line="240" w:lineRule="auto"/>
              <w:ind w:left="0" w:right="0" w:firstLine="0"/>
              <w:jc w:val="both"/>
              <w:textAlignment w:val="auto"/>
              <w:rPr>
                <w:rFonts w:hint="eastAsia" w:ascii="宋体" w:hAnsi="宋体" w:eastAsia="宋体" w:cs="宋体"/>
                <w:color w:val="231F20"/>
                <w:sz w:val="21"/>
                <w:szCs w:val="21"/>
              </w:rPr>
            </w:pPr>
            <w:r>
              <w:rPr>
                <w:rFonts w:hint="eastAsia" w:ascii="宋体" w:hAnsi="宋体" w:eastAsia="宋体" w:cs="宋体"/>
                <w:color w:val="231F20"/>
                <w:sz w:val="21"/>
                <w:szCs w:val="21"/>
                <w:lang w:val="en-US" w:eastAsia="zh-CN"/>
              </w:rPr>
              <w:t>贴壁较好，悬浮困难</w:t>
            </w:r>
          </w:p>
        </w:tc>
        <w:tc>
          <w:tcPr>
            <w:tcW w:w="0" w:type="auto"/>
            <w:shd w:val="clear" w:color="auto" w:fill="auto"/>
            <w:vAlign w:val="center"/>
          </w:tcPr>
          <w:p w14:paraId="7739D2EB">
            <w:pPr>
              <w:keepNext w:val="0"/>
              <w:keepLines w:val="0"/>
              <w:pageBreakBefore w:val="0"/>
              <w:widowControl/>
              <w:kinsoku/>
              <w:wordWrap/>
              <w:overflowPunct/>
              <w:topLinePunct w:val="0"/>
              <w:autoSpaceDE/>
              <w:autoSpaceDN/>
              <w:bidi w:val="0"/>
              <w:adjustRightInd w:val="0"/>
              <w:snapToGrid w:val="0"/>
              <w:spacing w:after="0" w:line="240" w:lineRule="auto"/>
              <w:ind w:left="0" w:right="0" w:firstLine="0"/>
              <w:jc w:val="both"/>
              <w:textAlignment w:val="auto"/>
              <w:rPr>
                <w:rFonts w:hint="eastAsia" w:ascii="宋体" w:hAnsi="宋体" w:eastAsia="宋体" w:cs="宋体"/>
                <w:color w:val="231F20"/>
                <w:sz w:val="21"/>
                <w:szCs w:val="21"/>
              </w:rPr>
            </w:pPr>
            <w:r>
              <w:rPr>
                <w:rFonts w:hint="eastAsia" w:ascii="宋体" w:hAnsi="宋体" w:eastAsia="宋体" w:cs="宋体"/>
                <w:color w:val="231F20"/>
                <w:sz w:val="21"/>
                <w:szCs w:val="21"/>
                <w:lang w:val="en-US" w:eastAsia="zh-CN"/>
              </w:rPr>
              <w:t>贴壁、悬浮皆宜</w:t>
            </w:r>
          </w:p>
        </w:tc>
        <w:tc>
          <w:tcPr>
            <w:tcW w:w="0" w:type="auto"/>
            <w:shd w:val="clear" w:color="auto" w:fill="auto"/>
            <w:vAlign w:val="center"/>
          </w:tcPr>
          <w:p w14:paraId="7691CE15">
            <w:pPr>
              <w:keepNext w:val="0"/>
              <w:keepLines w:val="0"/>
              <w:pageBreakBefore w:val="0"/>
              <w:widowControl/>
              <w:kinsoku/>
              <w:wordWrap/>
              <w:overflowPunct/>
              <w:topLinePunct w:val="0"/>
              <w:autoSpaceDE/>
              <w:autoSpaceDN/>
              <w:bidi w:val="0"/>
              <w:adjustRightInd w:val="0"/>
              <w:snapToGrid w:val="0"/>
              <w:spacing w:after="0" w:line="240" w:lineRule="auto"/>
              <w:ind w:left="0" w:right="0" w:firstLine="0"/>
              <w:jc w:val="both"/>
              <w:textAlignment w:val="auto"/>
              <w:rPr>
                <w:rFonts w:hint="eastAsia" w:ascii="宋体" w:hAnsi="宋体" w:eastAsia="宋体" w:cs="宋体"/>
                <w:color w:val="231F20"/>
                <w:sz w:val="21"/>
                <w:szCs w:val="21"/>
              </w:rPr>
            </w:pPr>
            <w:r>
              <w:rPr>
                <w:rFonts w:hint="eastAsia" w:ascii="宋体" w:hAnsi="宋体" w:eastAsia="宋体" w:cs="宋体"/>
                <w:color w:val="231F20"/>
                <w:sz w:val="21"/>
                <w:szCs w:val="21"/>
                <w:lang w:val="en-US" w:eastAsia="zh-CN"/>
              </w:rPr>
              <w:t>通用性强</w:t>
            </w:r>
          </w:p>
        </w:tc>
      </w:tr>
      <w:tr w14:paraId="35455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0" w:type="auto"/>
            <w:shd w:val="clear" w:color="auto" w:fill="auto"/>
            <w:vAlign w:val="center"/>
          </w:tcPr>
          <w:p w14:paraId="286F7E72">
            <w:pPr>
              <w:keepNext w:val="0"/>
              <w:keepLines w:val="0"/>
              <w:pageBreakBefore w:val="0"/>
              <w:widowControl/>
              <w:kinsoku/>
              <w:wordWrap/>
              <w:overflowPunct/>
              <w:topLinePunct w:val="0"/>
              <w:autoSpaceDE/>
              <w:autoSpaceDN/>
              <w:bidi w:val="0"/>
              <w:adjustRightInd w:val="0"/>
              <w:snapToGrid w:val="0"/>
              <w:spacing w:after="0" w:line="240" w:lineRule="auto"/>
              <w:ind w:left="0" w:right="0" w:firstLine="0"/>
              <w:jc w:val="both"/>
              <w:textAlignment w:val="auto"/>
              <w:rPr>
                <w:rFonts w:hint="eastAsia" w:ascii="宋体" w:hAnsi="宋体" w:eastAsia="宋体" w:cs="宋体"/>
                <w:color w:val="231F20"/>
                <w:sz w:val="21"/>
                <w:szCs w:val="21"/>
              </w:rPr>
            </w:pPr>
            <w:r>
              <w:rPr>
                <w:rFonts w:hint="eastAsia" w:ascii="宋体" w:hAnsi="宋体" w:eastAsia="宋体" w:cs="宋体"/>
                <w:color w:val="231F20"/>
                <w:sz w:val="21"/>
                <w:szCs w:val="21"/>
                <w:lang w:val="en-US" w:eastAsia="zh-CN"/>
              </w:rPr>
              <w:t>后续应用</w:t>
            </w:r>
          </w:p>
        </w:tc>
        <w:tc>
          <w:tcPr>
            <w:tcW w:w="0" w:type="auto"/>
            <w:shd w:val="clear" w:color="auto" w:fill="auto"/>
            <w:vAlign w:val="center"/>
          </w:tcPr>
          <w:p w14:paraId="2F0627BE">
            <w:pPr>
              <w:keepNext w:val="0"/>
              <w:keepLines w:val="0"/>
              <w:pageBreakBefore w:val="0"/>
              <w:widowControl/>
              <w:kinsoku/>
              <w:wordWrap/>
              <w:overflowPunct/>
              <w:topLinePunct w:val="0"/>
              <w:autoSpaceDE/>
              <w:autoSpaceDN/>
              <w:bidi w:val="0"/>
              <w:adjustRightInd w:val="0"/>
              <w:snapToGrid w:val="0"/>
              <w:spacing w:after="0" w:line="240" w:lineRule="auto"/>
              <w:ind w:left="0" w:right="0" w:firstLine="0"/>
              <w:jc w:val="both"/>
              <w:textAlignment w:val="auto"/>
              <w:rPr>
                <w:rFonts w:hint="eastAsia" w:ascii="宋体" w:hAnsi="宋体" w:eastAsia="宋体" w:cs="宋体"/>
                <w:color w:val="231F20"/>
                <w:sz w:val="21"/>
                <w:szCs w:val="21"/>
              </w:rPr>
            </w:pPr>
            <w:r>
              <w:rPr>
                <w:rFonts w:hint="eastAsia" w:ascii="宋体" w:hAnsi="宋体" w:eastAsia="宋体" w:cs="宋体"/>
                <w:color w:val="231F20"/>
                <w:sz w:val="21"/>
                <w:szCs w:val="21"/>
                <w:lang w:val="en-US" w:eastAsia="zh-CN"/>
              </w:rPr>
              <w:t>细胞死亡，不可复用</w:t>
            </w:r>
          </w:p>
        </w:tc>
        <w:tc>
          <w:tcPr>
            <w:tcW w:w="0" w:type="auto"/>
            <w:shd w:val="clear" w:color="auto" w:fill="auto"/>
            <w:vAlign w:val="center"/>
          </w:tcPr>
          <w:p w14:paraId="6641E0A5">
            <w:pPr>
              <w:keepNext w:val="0"/>
              <w:keepLines w:val="0"/>
              <w:pageBreakBefore w:val="0"/>
              <w:widowControl/>
              <w:kinsoku/>
              <w:wordWrap/>
              <w:overflowPunct/>
              <w:topLinePunct w:val="0"/>
              <w:autoSpaceDE/>
              <w:autoSpaceDN/>
              <w:bidi w:val="0"/>
              <w:adjustRightInd w:val="0"/>
              <w:snapToGrid w:val="0"/>
              <w:spacing w:after="0" w:line="240" w:lineRule="auto"/>
              <w:ind w:left="0" w:right="0" w:firstLine="0"/>
              <w:jc w:val="both"/>
              <w:textAlignment w:val="auto"/>
              <w:rPr>
                <w:rFonts w:hint="eastAsia" w:ascii="宋体" w:hAnsi="宋体" w:eastAsia="宋体" w:cs="宋体"/>
                <w:color w:val="231F20"/>
                <w:sz w:val="21"/>
                <w:szCs w:val="21"/>
              </w:rPr>
            </w:pPr>
            <w:r>
              <w:rPr>
                <w:rFonts w:hint="eastAsia" w:ascii="宋体" w:hAnsi="宋体" w:eastAsia="宋体" w:cs="宋体"/>
                <w:color w:val="231F20"/>
                <w:sz w:val="21"/>
                <w:szCs w:val="21"/>
                <w:lang w:val="en-US" w:eastAsia="zh-CN"/>
              </w:rPr>
              <w:t>细胞存活，可连续监测</w:t>
            </w:r>
          </w:p>
        </w:tc>
        <w:tc>
          <w:tcPr>
            <w:tcW w:w="0" w:type="auto"/>
            <w:shd w:val="clear" w:color="auto" w:fill="auto"/>
            <w:vAlign w:val="center"/>
          </w:tcPr>
          <w:p w14:paraId="43B5FB00">
            <w:pPr>
              <w:keepNext w:val="0"/>
              <w:keepLines w:val="0"/>
              <w:pageBreakBefore w:val="0"/>
              <w:widowControl/>
              <w:kinsoku/>
              <w:wordWrap/>
              <w:overflowPunct/>
              <w:topLinePunct w:val="0"/>
              <w:autoSpaceDE/>
              <w:autoSpaceDN/>
              <w:bidi w:val="0"/>
              <w:adjustRightInd w:val="0"/>
              <w:snapToGrid w:val="0"/>
              <w:spacing w:after="0" w:line="240" w:lineRule="auto"/>
              <w:ind w:left="0" w:right="0" w:firstLine="0"/>
              <w:jc w:val="both"/>
              <w:textAlignment w:val="auto"/>
              <w:rPr>
                <w:rFonts w:hint="eastAsia" w:ascii="宋体" w:hAnsi="宋体" w:eastAsia="宋体" w:cs="宋体"/>
                <w:color w:val="231F20"/>
                <w:sz w:val="21"/>
                <w:szCs w:val="21"/>
              </w:rPr>
            </w:pPr>
            <w:r>
              <w:rPr>
                <w:rFonts w:hint="eastAsia" w:ascii="宋体" w:hAnsi="宋体" w:eastAsia="宋体" w:cs="宋体"/>
                <w:color w:val="231F20"/>
                <w:sz w:val="21"/>
                <w:szCs w:val="21"/>
                <w:lang w:val="en-US" w:eastAsia="zh-CN"/>
              </w:rPr>
              <w:t>功能拓展</w:t>
            </w:r>
          </w:p>
        </w:tc>
      </w:tr>
      <w:tr w14:paraId="75F3C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0" w:type="auto"/>
            <w:shd w:val="clear" w:color="auto" w:fill="auto"/>
            <w:vAlign w:val="center"/>
          </w:tcPr>
          <w:p w14:paraId="720E5CA6">
            <w:pPr>
              <w:keepNext w:val="0"/>
              <w:keepLines w:val="0"/>
              <w:pageBreakBefore w:val="0"/>
              <w:widowControl/>
              <w:kinsoku/>
              <w:wordWrap/>
              <w:overflowPunct/>
              <w:topLinePunct w:val="0"/>
              <w:autoSpaceDE/>
              <w:autoSpaceDN/>
              <w:bidi w:val="0"/>
              <w:adjustRightInd w:val="0"/>
              <w:snapToGrid w:val="0"/>
              <w:spacing w:after="0" w:line="240" w:lineRule="auto"/>
              <w:ind w:left="0" w:right="0" w:firstLine="0"/>
              <w:jc w:val="both"/>
              <w:textAlignment w:val="auto"/>
              <w:rPr>
                <w:rFonts w:hint="eastAsia" w:ascii="宋体" w:hAnsi="宋体" w:eastAsia="宋体" w:cs="宋体"/>
                <w:color w:val="231F20"/>
                <w:sz w:val="21"/>
                <w:szCs w:val="21"/>
              </w:rPr>
            </w:pPr>
            <w:r>
              <w:rPr>
                <w:rFonts w:hint="eastAsia" w:ascii="宋体" w:hAnsi="宋体" w:eastAsia="宋体" w:cs="宋体"/>
                <w:color w:val="231F20"/>
                <w:sz w:val="21"/>
                <w:szCs w:val="21"/>
                <w:lang w:val="en-US" w:eastAsia="zh-CN"/>
              </w:rPr>
              <w:t>安全性</w:t>
            </w:r>
          </w:p>
        </w:tc>
        <w:tc>
          <w:tcPr>
            <w:tcW w:w="0" w:type="auto"/>
            <w:shd w:val="clear" w:color="auto" w:fill="auto"/>
            <w:vAlign w:val="center"/>
          </w:tcPr>
          <w:p w14:paraId="29B53108">
            <w:pPr>
              <w:keepNext w:val="0"/>
              <w:keepLines w:val="0"/>
              <w:pageBreakBefore w:val="0"/>
              <w:widowControl/>
              <w:kinsoku/>
              <w:wordWrap/>
              <w:overflowPunct/>
              <w:topLinePunct w:val="0"/>
              <w:autoSpaceDE/>
              <w:autoSpaceDN/>
              <w:bidi w:val="0"/>
              <w:adjustRightInd w:val="0"/>
              <w:snapToGrid w:val="0"/>
              <w:spacing w:after="0" w:line="240" w:lineRule="auto"/>
              <w:ind w:left="0" w:right="0" w:firstLine="0"/>
              <w:jc w:val="both"/>
              <w:textAlignment w:val="auto"/>
              <w:rPr>
                <w:rFonts w:hint="eastAsia" w:ascii="宋体" w:hAnsi="宋体" w:eastAsia="宋体" w:cs="宋体"/>
                <w:color w:val="231F20"/>
                <w:sz w:val="21"/>
                <w:szCs w:val="21"/>
              </w:rPr>
            </w:pPr>
            <w:r>
              <w:rPr>
                <w:rFonts w:hint="eastAsia" w:ascii="宋体" w:hAnsi="宋体" w:eastAsia="宋体" w:cs="宋体"/>
                <w:color w:val="231F20"/>
                <w:sz w:val="21"/>
                <w:szCs w:val="21"/>
                <w:lang w:val="en-US" w:eastAsia="zh-CN"/>
              </w:rPr>
              <w:t>有毒，需防护</w:t>
            </w:r>
          </w:p>
        </w:tc>
        <w:tc>
          <w:tcPr>
            <w:tcW w:w="0" w:type="auto"/>
            <w:shd w:val="clear" w:color="auto" w:fill="auto"/>
            <w:vAlign w:val="center"/>
          </w:tcPr>
          <w:p w14:paraId="560C0EF0">
            <w:pPr>
              <w:keepNext w:val="0"/>
              <w:keepLines w:val="0"/>
              <w:pageBreakBefore w:val="0"/>
              <w:widowControl/>
              <w:kinsoku/>
              <w:wordWrap/>
              <w:overflowPunct/>
              <w:topLinePunct w:val="0"/>
              <w:autoSpaceDE/>
              <w:autoSpaceDN/>
              <w:bidi w:val="0"/>
              <w:adjustRightInd w:val="0"/>
              <w:snapToGrid w:val="0"/>
              <w:spacing w:after="0" w:line="240" w:lineRule="auto"/>
              <w:ind w:left="0" w:right="0" w:firstLine="0"/>
              <w:jc w:val="both"/>
              <w:textAlignment w:val="auto"/>
              <w:rPr>
                <w:rFonts w:hint="eastAsia" w:ascii="宋体" w:hAnsi="宋体" w:eastAsia="宋体" w:cs="宋体"/>
                <w:color w:val="231F20"/>
                <w:sz w:val="21"/>
                <w:szCs w:val="21"/>
              </w:rPr>
            </w:pPr>
            <w:r>
              <w:rPr>
                <w:rFonts w:hint="eastAsia" w:ascii="宋体" w:hAnsi="宋体" w:eastAsia="宋体" w:cs="宋体"/>
                <w:color w:val="231F20"/>
                <w:sz w:val="21"/>
                <w:szCs w:val="21"/>
                <w:lang w:val="en-US" w:eastAsia="zh-CN"/>
              </w:rPr>
              <w:t>安全，环保</w:t>
            </w:r>
          </w:p>
        </w:tc>
        <w:tc>
          <w:tcPr>
            <w:tcW w:w="0" w:type="auto"/>
            <w:shd w:val="clear" w:color="auto" w:fill="auto"/>
            <w:vAlign w:val="center"/>
          </w:tcPr>
          <w:p w14:paraId="16965597">
            <w:pPr>
              <w:keepNext w:val="0"/>
              <w:keepLines w:val="0"/>
              <w:pageBreakBefore w:val="0"/>
              <w:widowControl/>
              <w:kinsoku/>
              <w:wordWrap/>
              <w:overflowPunct/>
              <w:topLinePunct w:val="0"/>
              <w:autoSpaceDE/>
              <w:autoSpaceDN/>
              <w:bidi w:val="0"/>
              <w:adjustRightInd w:val="0"/>
              <w:snapToGrid w:val="0"/>
              <w:spacing w:after="0" w:line="240" w:lineRule="auto"/>
              <w:ind w:left="0" w:right="0" w:firstLine="0"/>
              <w:jc w:val="both"/>
              <w:textAlignment w:val="auto"/>
              <w:rPr>
                <w:rFonts w:hint="eastAsia" w:ascii="宋体" w:hAnsi="宋体" w:eastAsia="宋体" w:cs="宋体"/>
                <w:color w:val="231F20"/>
                <w:sz w:val="21"/>
                <w:szCs w:val="21"/>
              </w:rPr>
            </w:pPr>
            <w:r>
              <w:rPr>
                <w:rFonts w:hint="eastAsia" w:ascii="宋体" w:hAnsi="宋体" w:eastAsia="宋体" w:cs="宋体"/>
                <w:color w:val="231F20"/>
                <w:sz w:val="21"/>
                <w:szCs w:val="21"/>
                <w:lang w:val="en-US" w:eastAsia="zh-CN"/>
              </w:rPr>
              <w:t>以人为本</w:t>
            </w:r>
          </w:p>
        </w:tc>
      </w:tr>
    </w:tbl>
    <w:p w14:paraId="2832AC82">
      <w:pPr>
        <w:keepNext w:val="0"/>
        <w:keepLines w:val="0"/>
        <w:pageBreakBefore w:val="0"/>
        <w:widowControl/>
        <w:kinsoku/>
        <w:wordWrap/>
        <w:overflowPunct/>
        <w:topLinePunct w:val="0"/>
        <w:autoSpaceDE/>
        <w:autoSpaceDN/>
        <w:bidi w:val="0"/>
        <w:adjustRightInd w:val="0"/>
        <w:snapToGrid w:val="0"/>
        <w:spacing w:after="0" w:line="240" w:lineRule="auto"/>
        <w:ind w:left="0" w:right="0" w:firstLine="0"/>
        <w:jc w:val="both"/>
        <w:textAlignment w:val="auto"/>
        <w:rPr>
          <w:rFonts w:hint="eastAsia" w:ascii="宋体" w:hAnsi="宋体" w:eastAsia="宋体" w:cs="宋体"/>
          <w:color w:val="231F20"/>
          <w:sz w:val="21"/>
          <w:szCs w:val="21"/>
        </w:rPr>
      </w:pPr>
      <w:r>
        <w:rPr>
          <w:rFonts w:hint="eastAsia" w:ascii="宋体" w:hAnsi="宋体" w:eastAsia="宋体" w:cs="宋体"/>
          <w:color w:val="231F20"/>
          <w:sz w:val="21"/>
          <w:szCs w:val="21"/>
          <w:lang w:val="en-US" w:eastAsia="zh-CN"/>
        </w:rPr>
        <w:t>CCK-8</w:t>
      </w:r>
      <w:r>
        <w:rPr>
          <w:rFonts w:hint="eastAsia" w:ascii="宋体" w:hAnsi="宋体" w:eastAsia="宋体" w:cs="宋体"/>
          <w:color w:val="231F20"/>
          <w:sz w:val="21"/>
          <w:szCs w:val="21"/>
        </w:rPr>
        <w:t>不仅解决了旧技术的痛点，更开启了高精度、高效率、高安全性的科研新范式。</w:t>
      </w:r>
    </w:p>
    <w:p w14:paraId="178B8350">
      <w:pPr>
        <w:keepNext w:val="0"/>
        <w:keepLines w:val="0"/>
        <w:pageBreakBefore w:val="0"/>
        <w:widowControl/>
        <w:kinsoku/>
        <w:wordWrap/>
        <w:overflowPunct/>
        <w:topLinePunct w:val="0"/>
        <w:autoSpaceDE/>
        <w:autoSpaceDN/>
        <w:bidi w:val="0"/>
        <w:adjustRightInd w:val="0"/>
        <w:snapToGrid w:val="0"/>
        <w:spacing w:after="0" w:line="240" w:lineRule="auto"/>
        <w:ind w:left="0" w:right="0" w:firstLine="0"/>
        <w:jc w:val="both"/>
        <w:textAlignment w:val="auto"/>
        <w:rPr>
          <w:rFonts w:hint="eastAsia" w:ascii="宋体" w:hAnsi="宋体" w:eastAsia="宋体" w:cs="宋体"/>
          <w:color w:val="231F20"/>
          <w:sz w:val="21"/>
          <w:szCs w:val="21"/>
        </w:rPr>
      </w:pPr>
      <w:r>
        <w:rPr>
          <w:rFonts w:hint="eastAsia" w:ascii="宋体" w:hAnsi="宋体" w:eastAsia="宋体" w:cs="宋体"/>
          <w:color w:val="231F20"/>
          <w:sz w:val="21"/>
          <w:szCs w:val="21"/>
        </w:rPr>
        <w:t>在竞争激烈的科研环境中，选择CCK-8，就是选择更漂亮的数据、更高效的实验流程以及更安全的实验室环境。别让过时的方法拖慢您发现的脚步，立即升级您的检测方案！</w:t>
      </w:r>
    </w:p>
    <w:p w14:paraId="67E09C6A">
      <w:pPr>
        <w:keepNext w:val="0"/>
        <w:keepLines w:val="0"/>
        <w:pageBreakBefore w:val="0"/>
        <w:widowControl/>
        <w:kinsoku/>
        <w:wordWrap/>
        <w:overflowPunct/>
        <w:topLinePunct w:val="0"/>
        <w:autoSpaceDE/>
        <w:autoSpaceDN/>
        <w:bidi w:val="0"/>
        <w:adjustRightInd w:val="0"/>
        <w:snapToGrid w:val="0"/>
        <w:spacing w:after="0" w:line="240" w:lineRule="auto"/>
        <w:ind w:left="0" w:right="0" w:firstLine="0"/>
        <w:jc w:val="both"/>
        <w:textAlignment w:val="auto"/>
        <w:rPr>
          <w:rFonts w:hint="eastAsia" w:ascii="宋体" w:hAnsi="宋体" w:eastAsia="宋体" w:cs="宋体"/>
          <w:color w:val="231F20"/>
          <w:sz w:val="21"/>
          <w:szCs w:val="21"/>
        </w:rPr>
      </w:pPr>
      <w:r>
        <w:rPr>
          <w:rFonts w:hint="eastAsia" w:ascii="宋体" w:hAnsi="宋体" w:eastAsia="宋体" w:cs="宋体"/>
          <w:b/>
          <w:bCs/>
          <w:color w:val="231F20"/>
          <w:sz w:val="21"/>
          <w:szCs w:val="21"/>
        </w:rPr>
        <w:t>注：虽然CCK-8优势明显，但在某些特定历史数据对比或极度成本敏感且对精度要求不高的初步筛查中，MTT仍有一席之地。但对于追求高质量发表和精准药物研发的场景，CCK-8无疑是无可争议的首选。</w:t>
      </w:r>
    </w:p>
    <w:p w14:paraId="1661DBD6">
      <w:pPr>
        <w:keepNext w:val="0"/>
        <w:keepLines w:val="0"/>
        <w:pageBreakBefore w:val="0"/>
        <w:widowControl/>
        <w:kinsoku/>
        <w:wordWrap/>
        <w:overflowPunct/>
        <w:topLinePunct w:val="0"/>
        <w:autoSpaceDE/>
        <w:autoSpaceDN/>
        <w:bidi w:val="0"/>
        <w:adjustRightInd w:val="0"/>
        <w:snapToGrid w:val="0"/>
        <w:spacing w:after="0" w:line="240" w:lineRule="auto"/>
        <w:ind w:left="0" w:right="0" w:firstLine="0"/>
        <w:jc w:val="both"/>
        <w:textAlignment w:val="auto"/>
        <w:rPr>
          <w:rFonts w:hint="eastAsia" w:ascii="宋体" w:hAnsi="宋体" w:eastAsia="宋体" w:cs="宋体"/>
          <w:color w:val="231F20"/>
          <w:sz w:val="21"/>
          <w:szCs w:val="21"/>
        </w:rPr>
      </w:pPr>
    </w:p>
    <w:p w14:paraId="472584DA">
      <w:pPr>
        <w:keepNext w:val="0"/>
        <w:keepLines w:val="0"/>
        <w:pageBreakBefore w:val="0"/>
        <w:widowControl/>
        <w:kinsoku/>
        <w:wordWrap/>
        <w:overflowPunct/>
        <w:topLinePunct w:val="0"/>
        <w:autoSpaceDE/>
        <w:autoSpaceDN/>
        <w:bidi w:val="0"/>
        <w:adjustRightInd w:val="0"/>
        <w:snapToGrid w:val="0"/>
        <w:spacing w:after="0" w:line="240" w:lineRule="auto"/>
        <w:ind w:left="0" w:right="0" w:firstLine="0"/>
        <w:jc w:val="both"/>
        <w:textAlignment w:val="auto"/>
        <w:rPr>
          <w:rFonts w:hint="eastAsia" w:ascii="宋体" w:hAnsi="宋体" w:eastAsia="宋体" w:cs="宋体"/>
          <w:b/>
          <w:bCs/>
          <w:color w:val="231F20"/>
          <w:sz w:val="21"/>
          <w:szCs w:val="21"/>
        </w:rPr>
      </w:pPr>
      <w:r>
        <w:rPr>
          <w:rFonts w:hint="eastAsia" w:ascii="宋体" w:hAnsi="宋体" w:eastAsia="宋体" w:cs="宋体"/>
          <w:b/>
          <w:bCs/>
          <w:color w:val="231F20"/>
          <w:sz w:val="21"/>
          <w:szCs w:val="21"/>
          <w:lang w:val="en-US" w:eastAsia="zh-CN"/>
        </w:rPr>
        <w:t>CCK-8试剂盒的</w:t>
      </w:r>
      <w:r>
        <w:rPr>
          <w:rFonts w:hint="eastAsia" w:ascii="宋体" w:hAnsi="宋体" w:eastAsia="宋体" w:cs="宋体"/>
          <w:b/>
          <w:bCs/>
          <w:color w:val="231F20"/>
          <w:sz w:val="21"/>
          <w:szCs w:val="21"/>
        </w:rPr>
        <w:t>核心原理：化繁为简，精准定量</w:t>
      </w:r>
    </w:p>
    <w:p w14:paraId="1BA2B866">
      <w:pPr>
        <w:keepNext w:val="0"/>
        <w:keepLines w:val="0"/>
        <w:pageBreakBefore w:val="0"/>
        <w:widowControl/>
        <w:kinsoku/>
        <w:wordWrap/>
        <w:overflowPunct/>
        <w:topLinePunct w:val="0"/>
        <w:autoSpaceDE/>
        <w:autoSpaceDN/>
        <w:bidi w:val="0"/>
        <w:adjustRightInd w:val="0"/>
        <w:snapToGrid w:val="0"/>
        <w:spacing w:line="240" w:lineRule="auto"/>
        <w:ind w:firstLine="420" w:firstLineChars="200"/>
        <w:jc w:val="left"/>
        <w:textAlignment w:val="auto"/>
        <w:rPr>
          <w:rFonts w:hint="eastAsia" w:ascii="宋体" w:hAnsi="宋体" w:eastAsia="宋体" w:cs="宋体"/>
          <w:color w:val="231F20"/>
          <w:sz w:val="21"/>
          <w:szCs w:val="21"/>
        </w:rPr>
      </w:pPr>
      <w:r>
        <w:rPr>
          <w:rFonts w:hint="default" w:ascii="宋体" w:hAnsi="宋体" w:eastAsia="宋体" w:cs="宋体"/>
          <w:color w:val="231F20"/>
          <w:sz w:val="21"/>
          <w:szCs w:val="21"/>
          <w:lang w:val="en-US" w:eastAsia="zh-CN"/>
        </w:rPr>
        <w:t>CCK-8试剂盒是基于高度水溶性的四唑盐 WST-8(2-(2-甲氧基-4-硝苯基)-3-(4-硝苯基)-5-(2,4-二磺基苯)-2H- 四唑单钠盐)</w:t>
      </w:r>
      <w:r>
        <w:rPr>
          <w:rFonts w:hint="eastAsia" w:ascii="宋体" w:hAnsi="宋体" w:eastAsia="宋体" w:cs="宋体"/>
          <w:color w:val="231F20"/>
          <w:sz w:val="21"/>
          <w:szCs w:val="21"/>
        </w:rPr>
        <w:t>而广泛应用于细胞增殖和细胞毒性的快速、高灵敏度检测的试剂盒。</w:t>
      </w:r>
    </w:p>
    <w:p w14:paraId="0D1A8E4F">
      <w:pPr>
        <w:keepNext w:val="0"/>
        <w:keepLines w:val="0"/>
        <w:pageBreakBefore w:val="0"/>
        <w:widowControl/>
        <w:kinsoku/>
        <w:wordWrap/>
        <w:overflowPunct/>
        <w:topLinePunct w:val="0"/>
        <w:autoSpaceDE/>
        <w:autoSpaceDN/>
        <w:bidi w:val="0"/>
        <w:adjustRightInd w:val="0"/>
        <w:snapToGrid w:val="0"/>
        <w:spacing w:after="0" w:line="240" w:lineRule="auto"/>
        <w:ind w:left="0" w:right="0" w:firstLine="0"/>
        <w:jc w:val="both"/>
        <w:textAlignment w:val="auto"/>
        <w:rPr>
          <w:rFonts w:hint="eastAsia" w:ascii="宋体" w:hAnsi="宋体" w:eastAsia="宋体" w:cs="宋体"/>
          <w:color w:val="231F20"/>
          <w:sz w:val="21"/>
          <w:szCs w:val="21"/>
        </w:rPr>
      </w:pPr>
      <w:r>
        <w:rPr>
          <w:rFonts w:hint="eastAsia" w:ascii="宋体" w:hAnsi="宋体" w:eastAsia="宋体" w:cs="宋体"/>
          <w:color w:val="231F20"/>
          <w:sz w:val="21"/>
          <w:szCs w:val="21"/>
        </w:rPr>
        <w:t>反应机制：在电子耦合试剂（1-Methoxy PMS）存在下，活细胞线粒体内的脱氢酶将 WST-8 还原为橙黄色的水溶性甲臜（Formazan）染料</w:t>
      </w:r>
      <w:r>
        <w:rPr>
          <w:rFonts w:hint="eastAsia" w:ascii="宋体" w:hAnsi="宋体" w:eastAsia="宋体" w:cs="宋体"/>
          <w:color w:val="231F20"/>
          <w:sz w:val="21"/>
          <w:szCs w:val="21"/>
          <w:lang w:eastAsia="zh-CN"/>
        </w:rPr>
        <w:t>，</w:t>
      </w:r>
      <w:r>
        <w:rPr>
          <w:rFonts w:hint="default" w:ascii="宋体" w:hAnsi="宋体" w:eastAsia="宋体" w:cs="宋体"/>
          <w:color w:val="231F20"/>
          <w:sz w:val="21"/>
          <w:szCs w:val="21"/>
          <w:lang w:val="en-US" w:eastAsia="zh-CN"/>
        </w:rPr>
        <w:t>产生颜色反应</w:t>
      </w:r>
      <w:r>
        <w:rPr>
          <w:rFonts w:hint="eastAsia" w:ascii="宋体" w:hAnsi="宋体" w:eastAsia="宋体" w:cs="宋体"/>
          <w:color w:val="231F20"/>
          <w:sz w:val="21"/>
          <w:szCs w:val="21"/>
        </w:rPr>
        <w:t>。</w:t>
      </w:r>
    </w:p>
    <w:p w14:paraId="325056FC">
      <w:pPr>
        <w:keepNext w:val="0"/>
        <w:keepLines w:val="0"/>
        <w:pageBreakBefore w:val="0"/>
        <w:widowControl/>
        <w:kinsoku/>
        <w:wordWrap/>
        <w:overflowPunct/>
        <w:topLinePunct w:val="0"/>
        <w:autoSpaceDE/>
        <w:autoSpaceDN/>
        <w:bidi w:val="0"/>
        <w:adjustRightInd w:val="0"/>
        <w:snapToGrid w:val="0"/>
        <w:spacing w:after="0" w:line="240" w:lineRule="auto"/>
        <w:ind w:left="0" w:right="0" w:firstLine="0"/>
        <w:jc w:val="both"/>
        <w:textAlignment w:val="auto"/>
        <w:rPr>
          <w:rFonts w:hint="eastAsia" w:ascii="宋体" w:hAnsi="宋体" w:eastAsia="宋体" w:cs="宋体"/>
          <w:color w:val="231F20"/>
          <w:sz w:val="21"/>
          <w:szCs w:val="21"/>
        </w:rPr>
      </w:pPr>
      <w:r>
        <w:rPr>
          <w:rFonts w:hint="eastAsia" w:ascii="宋体" w:hAnsi="宋体" w:eastAsia="宋体" w:cs="宋体"/>
          <w:color w:val="231F20"/>
          <w:sz w:val="21"/>
          <w:szCs w:val="21"/>
        </w:rPr>
        <w:t>定量关系：生成的甲臜量与活细胞数量及代谢活性呈严格的线性正比关系。细胞增殖越多越快，则颜色越深；细胞毒性越大，则颜色越浅。对于同样的细胞，颜色的深浅和细胞数目</w:t>
      </w:r>
      <w:r>
        <w:rPr>
          <w:rFonts w:hint="default" w:ascii="宋体" w:hAnsi="宋体" w:eastAsia="宋体" w:cs="宋体"/>
          <w:color w:val="231F20"/>
          <w:sz w:val="21"/>
          <w:szCs w:val="21"/>
          <w:lang w:val="en-US" w:eastAsia="zh-CN"/>
        </w:rPr>
        <w:t>成正比</w:t>
      </w:r>
      <w:r>
        <w:rPr>
          <w:rFonts w:hint="eastAsia" w:ascii="宋体" w:hAnsi="宋体" w:eastAsia="宋体" w:cs="宋体"/>
          <w:color w:val="231F20"/>
          <w:sz w:val="21"/>
          <w:szCs w:val="21"/>
        </w:rPr>
        <w:t>。</w:t>
      </w:r>
    </w:p>
    <w:p w14:paraId="3B2AF4E7">
      <w:pPr>
        <w:keepNext w:val="0"/>
        <w:keepLines w:val="0"/>
        <w:pageBreakBefore w:val="0"/>
        <w:widowControl/>
        <w:kinsoku/>
        <w:wordWrap/>
        <w:overflowPunct/>
        <w:topLinePunct w:val="0"/>
        <w:autoSpaceDE/>
        <w:autoSpaceDN/>
        <w:bidi w:val="0"/>
        <w:adjustRightInd w:val="0"/>
        <w:snapToGrid w:val="0"/>
        <w:spacing w:after="0" w:line="240" w:lineRule="auto"/>
        <w:jc w:val="left"/>
        <w:textAlignment w:val="auto"/>
        <w:rPr>
          <w:rFonts w:hint="eastAsia" w:ascii="宋体" w:hAnsi="宋体" w:cs="宋体"/>
          <w:bCs/>
        </w:rPr>
      </w:pPr>
      <w:r>
        <w:rPr>
          <w:rFonts w:hint="eastAsia" w:ascii="宋体" w:hAnsi="宋体" w:eastAsia="宋体" w:cs="宋体"/>
          <w:color w:val="231F20"/>
          <w:sz w:val="21"/>
          <w:szCs w:val="21"/>
        </w:rPr>
        <w:t>检测方法：无需溶解步骤，直接使用酶标仪在 450 nm 波长处测定吸光度（OD值），即可快速获得可靠数据。</w:t>
      </w:r>
      <w:r>
        <w:rPr>
          <w:rFonts w:hint="eastAsia" w:ascii="宋体" w:hAnsi="宋体" w:eastAsia="宋体" w:cs="宋体"/>
          <w:color w:val="231F20"/>
          <w:sz w:val="21"/>
          <w:szCs w:val="21"/>
          <w:lang w:eastAsia="zh-CN"/>
        </w:rPr>
        <w:t>增强型</w:t>
      </w:r>
      <w:r>
        <w:rPr>
          <w:rFonts w:hint="default" w:ascii="宋体" w:hAnsi="宋体" w:eastAsia="宋体" w:cs="宋体"/>
          <w:color w:val="231F20"/>
          <w:sz w:val="21"/>
          <w:szCs w:val="21"/>
          <w:lang w:val="en-US" w:eastAsia="zh-CN"/>
        </w:rPr>
        <w:t>CCK-8试剂盒检测灵敏度高于其他四唑盐（例如 MTT，XTT，MTS 或 WST-1）。</w:t>
      </w:r>
      <w:r>
        <w:rPr>
          <w:rFonts w:hint="eastAsia" w:ascii="宋体" w:hAnsi="宋体" w:eastAsia="宋体" w:cs="宋体"/>
          <w:color w:val="231F20"/>
          <w:sz w:val="21"/>
          <w:szCs w:val="21"/>
        </w:rPr>
        <w:t xml:space="preserve"> </w:t>
      </w:r>
      <w:r>
        <w:rPr>
          <w:rFonts w:hint="eastAsia" w:ascii="宋体" w:hAnsi="宋体" w:cs="宋体"/>
          <w:bCs/>
        </w:rPr>
        <w:t xml:space="preserve"> </w:t>
      </w:r>
    </w:p>
    <w:p w14:paraId="52A8F410">
      <w:pPr>
        <w:keepNext w:val="0"/>
        <w:keepLines w:val="0"/>
        <w:pageBreakBefore w:val="0"/>
        <w:widowControl/>
        <w:kinsoku/>
        <w:wordWrap/>
        <w:overflowPunct/>
        <w:topLinePunct w:val="0"/>
        <w:autoSpaceDE/>
        <w:autoSpaceDN/>
        <w:bidi w:val="0"/>
        <w:adjustRightInd w:val="0"/>
        <w:snapToGrid w:val="0"/>
        <w:spacing w:after="0" w:line="240" w:lineRule="auto"/>
        <w:jc w:val="left"/>
        <w:textAlignment w:val="auto"/>
        <w:rPr>
          <w:rFonts w:hint="eastAsia" w:ascii="宋体" w:hAnsi="宋体" w:eastAsia="宋体" w:cs="宋体"/>
          <w:b/>
          <w:bCs/>
          <w:color w:val="231F20"/>
          <w:sz w:val="21"/>
          <w:szCs w:val="21"/>
        </w:rPr>
      </w:pPr>
      <w:r>
        <w:rPr>
          <w:rFonts w:hint="eastAsia" w:ascii="宋体" w:hAnsi="宋体" w:eastAsia="宋体" w:cs="宋体"/>
          <w:b/>
          <w:bCs/>
          <w:color w:val="231F20"/>
          <w:sz w:val="21"/>
          <w:szCs w:val="21"/>
        </w:rPr>
        <w:t>为什么选择我们的 CCK-8 试剂盒？</w:t>
      </w:r>
    </w:p>
    <w:p w14:paraId="211391D3">
      <w:pPr>
        <w:keepNext w:val="0"/>
        <w:keepLines w:val="0"/>
        <w:pageBreakBefore w:val="0"/>
        <w:widowControl/>
        <w:kinsoku/>
        <w:wordWrap/>
        <w:overflowPunct/>
        <w:topLinePunct w:val="0"/>
        <w:autoSpaceDE/>
        <w:autoSpaceDN/>
        <w:bidi w:val="0"/>
        <w:adjustRightInd w:val="0"/>
        <w:snapToGrid w:val="0"/>
        <w:spacing w:after="0" w:line="240" w:lineRule="auto"/>
        <w:ind w:left="0" w:right="0" w:firstLine="0"/>
        <w:jc w:val="both"/>
        <w:textAlignment w:val="auto"/>
        <w:rPr>
          <w:rFonts w:hint="eastAsia" w:ascii="宋体" w:hAnsi="宋体" w:eastAsia="宋体" w:cs="宋体"/>
          <w:color w:val="231F20"/>
          <w:sz w:val="21"/>
          <w:szCs w:val="21"/>
        </w:rPr>
      </w:pPr>
      <w:r>
        <w:rPr>
          <w:rFonts w:hint="eastAsia" w:ascii="宋体" w:hAnsi="宋体" w:eastAsia="宋体" w:cs="宋体"/>
          <w:color w:val="231F20"/>
          <w:sz w:val="21"/>
          <w:szCs w:val="21"/>
        </w:rPr>
        <w:t>1. 超敏检测，捕捉微小变化</w:t>
      </w:r>
    </w:p>
    <w:p w14:paraId="336F6D5D">
      <w:pPr>
        <w:keepNext w:val="0"/>
        <w:keepLines w:val="0"/>
        <w:pageBreakBefore w:val="0"/>
        <w:widowControl/>
        <w:kinsoku/>
        <w:wordWrap/>
        <w:overflowPunct/>
        <w:topLinePunct w:val="0"/>
        <w:autoSpaceDE/>
        <w:autoSpaceDN/>
        <w:bidi w:val="0"/>
        <w:adjustRightInd w:val="0"/>
        <w:snapToGrid w:val="0"/>
        <w:spacing w:after="0" w:line="240" w:lineRule="auto"/>
        <w:ind w:left="0" w:right="0" w:firstLine="0"/>
        <w:jc w:val="both"/>
        <w:textAlignment w:val="auto"/>
        <w:rPr>
          <w:rFonts w:hint="eastAsia" w:ascii="宋体" w:hAnsi="宋体" w:eastAsia="宋体" w:cs="宋体"/>
          <w:color w:val="231F20"/>
          <w:sz w:val="21"/>
          <w:szCs w:val="21"/>
        </w:rPr>
      </w:pPr>
      <w:r>
        <w:rPr>
          <w:rFonts w:hint="eastAsia" w:ascii="宋体" w:hAnsi="宋体" w:eastAsia="宋体" w:cs="宋体"/>
          <w:color w:val="231F20"/>
          <w:sz w:val="21"/>
          <w:szCs w:val="21"/>
        </w:rPr>
        <w:t>相比传统方法，CCK-8 具有更高的灵敏度。即使细胞数量较少或药物毒性引起的细微活力变化，也能被精准捕捉，助您发现更多关键数据。</w:t>
      </w:r>
    </w:p>
    <w:p w14:paraId="305EBBEC">
      <w:pPr>
        <w:keepNext w:val="0"/>
        <w:keepLines w:val="0"/>
        <w:pageBreakBefore w:val="0"/>
        <w:widowControl/>
        <w:kinsoku/>
        <w:wordWrap/>
        <w:overflowPunct/>
        <w:topLinePunct w:val="0"/>
        <w:autoSpaceDE/>
        <w:autoSpaceDN/>
        <w:bidi w:val="0"/>
        <w:adjustRightInd w:val="0"/>
        <w:snapToGrid w:val="0"/>
        <w:spacing w:after="0" w:line="240" w:lineRule="auto"/>
        <w:ind w:left="0" w:right="0" w:firstLine="0"/>
        <w:jc w:val="both"/>
        <w:textAlignment w:val="auto"/>
        <w:rPr>
          <w:rFonts w:hint="eastAsia" w:ascii="宋体" w:hAnsi="宋体" w:eastAsia="宋体" w:cs="宋体"/>
          <w:color w:val="231F20"/>
          <w:sz w:val="21"/>
          <w:szCs w:val="21"/>
        </w:rPr>
      </w:pPr>
      <w:r>
        <w:rPr>
          <w:rFonts w:hint="eastAsia" w:ascii="宋体" w:hAnsi="宋体" w:eastAsia="宋体" w:cs="宋体"/>
          <w:color w:val="231F20"/>
          <w:sz w:val="21"/>
          <w:szCs w:val="21"/>
        </w:rPr>
        <w:t>2. 操作极简，效率倍增</w:t>
      </w:r>
    </w:p>
    <w:p w14:paraId="07F40980">
      <w:pPr>
        <w:keepNext w:val="0"/>
        <w:keepLines w:val="0"/>
        <w:pageBreakBefore w:val="0"/>
        <w:widowControl/>
        <w:kinsoku/>
        <w:wordWrap/>
        <w:overflowPunct/>
        <w:topLinePunct w:val="0"/>
        <w:autoSpaceDE/>
        <w:autoSpaceDN/>
        <w:bidi w:val="0"/>
        <w:adjustRightInd w:val="0"/>
        <w:snapToGrid w:val="0"/>
        <w:spacing w:after="0" w:line="240" w:lineRule="auto"/>
        <w:ind w:left="0" w:right="0" w:firstLine="0"/>
        <w:jc w:val="both"/>
        <w:textAlignment w:val="auto"/>
        <w:rPr>
          <w:rFonts w:hint="eastAsia" w:ascii="宋体" w:hAnsi="宋体" w:eastAsia="宋体" w:cs="宋体"/>
          <w:color w:val="231F20"/>
          <w:sz w:val="21"/>
          <w:szCs w:val="21"/>
        </w:rPr>
      </w:pPr>
      <w:r>
        <w:rPr>
          <w:rFonts w:hint="eastAsia" w:ascii="宋体" w:hAnsi="宋体" w:eastAsia="宋体" w:cs="宋体"/>
          <w:color w:val="231F20"/>
          <w:sz w:val="21"/>
          <w:szCs w:val="21"/>
        </w:rPr>
        <w:t>无需洗涤：直接加入试剂即可孵育。</w:t>
      </w:r>
    </w:p>
    <w:p w14:paraId="358903A6">
      <w:pPr>
        <w:keepNext w:val="0"/>
        <w:keepLines w:val="0"/>
        <w:pageBreakBefore w:val="0"/>
        <w:widowControl/>
        <w:kinsoku/>
        <w:wordWrap/>
        <w:overflowPunct/>
        <w:topLinePunct w:val="0"/>
        <w:autoSpaceDE/>
        <w:autoSpaceDN/>
        <w:bidi w:val="0"/>
        <w:adjustRightInd w:val="0"/>
        <w:snapToGrid w:val="0"/>
        <w:spacing w:after="0" w:line="240" w:lineRule="auto"/>
        <w:ind w:left="0" w:right="0" w:firstLine="0"/>
        <w:jc w:val="both"/>
        <w:textAlignment w:val="auto"/>
        <w:rPr>
          <w:rFonts w:hint="eastAsia" w:ascii="宋体" w:hAnsi="宋体" w:eastAsia="宋体" w:cs="宋体"/>
          <w:color w:val="231F20"/>
          <w:sz w:val="21"/>
          <w:szCs w:val="21"/>
        </w:rPr>
      </w:pPr>
      <w:r>
        <w:rPr>
          <w:rFonts w:hint="eastAsia" w:ascii="宋体" w:hAnsi="宋体" w:eastAsia="宋体" w:cs="宋体"/>
          <w:color w:val="231F20"/>
          <w:sz w:val="21"/>
          <w:szCs w:val="21"/>
        </w:rPr>
        <w:t>无需溶解：产物高度水溶，彻底告别 MTT 法中繁琐的 DMSO 溶解结晶步骤，避免溶解不均带来的误差。</w:t>
      </w:r>
    </w:p>
    <w:p w14:paraId="4169A9A0">
      <w:pPr>
        <w:keepNext w:val="0"/>
        <w:keepLines w:val="0"/>
        <w:pageBreakBefore w:val="0"/>
        <w:widowControl/>
        <w:kinsoku/>
        <w:wordWrap/>
        <w:overflowPunct/>
        <w:topLinePunct w:val="0"/>
        <w:autoSpaceDE/>
        <w:autoSpaceDN/>
        <w:bidi w:val="0"/>
        <w:adjustRightInd w:val="0"/>
        <w:snapToGrid w:val="0"/>
        <w:spacing w:after="0" w:line="240" w:lineRule="auto"/>
        <w:ind w:left="0" w:right="0" w:firstLine="0"/>
        <w:jc w:val="both"/>
        <w:textAlignment w:val="auto"/>
        <w:rPr>
          <w:rFonts w:hint="eastAsia" w:ascii="宋体" w:hAnsi="宋体" w:eastAsia="宋体" w:cs="宋体"/>
          <w:color w:val="231F20"/>
          <w:sz w:val="21"/>
          <w:szCs w:val="21"/>
        </w:rPr>
      </w:pPr>
      <w:r>
        <w:rPr>
          <w:rFonts w:hint="eastAsia" w:ascii="宋体" w:hAnsi="宋体" w:eastAsia="宋体" w:cs="宋体"/>
          <w:color w:val="231F20"/>
          <w:sz w:val="21"/>
          <w:szCs w:val="21"/>
        </w:rPr>
        <w:t>即开即用：预混液配方，减少配制误差，实验流程缩短至 4 小时</w:t>
      </w:r>
      <w:r>
        <w:rPr>
          <w:rFonts w:hint="eastAsia" w:ascii="宋体" w:hAnsi="宋体" w:eastAsia="宋体" w:cs="宋体"/>
          <w:color w:val="231F20"/>
          <w:sz w:val="21"/>
          <w:szCs w:val="21"/>
          <w:lang w:eastAsia="zh-CN"/>
        </w:rPr>
        <w:t>左右</w:t>
      </w:r>
      <w:r>
        <w:rPr>
          <w:rFonts w:hint="eastAsia" w:ascii="宋体" w:hAnsi="宋体" w:eastAsia="宋体" w:cs="宋体"/>
          <w:color w:val="231F20"/>
          <w:sz w:val="21"/>
          <w:szCs w:val="21"/>
        </w:rPr>
        <w:t>。</w:t>
      </w:r>
    </w:p>
    <w:p w14:paraId="62659805">
      <w:pPr>
        <w:keepNext w:val="0"/>
        <w:keepLines w:val="0"/>
        <w:pageBreakBefore w:val="0"/>
        <w:widowControl/>
        <w:kinsoku/>
        <w:wordWrap/>
        <w:overflowPunct/>
        <w:topLinePunct w:val="0"/>
        <w:autoSpaceDE/>
        <w:autoSpaceDN/>
        <w:bidi w:val="0"/>
        <w:adjustRightInd w:val="0"/>
        <w:snapToGrid w:val="0"/>
        <w:spacing w:after="0" w:line="240" w:lineRule="auto"/>
        <w:ind w:left="0" w:right="0" w:firstLine="0"/>
        <w:jc w:val="both"/>
        <w:textAlignment w:val="auto"/>
        <w:rPr>
          <w:rFonts w:hint="eastAsia" w:ascii="宋体" w:hAnsi="宋体" w:eastAsia="宋体" w:cs="宋体"/>
          <w:color w:val="231F20"/>
          <w:sz w:val="21"/>
          <w:szCs w:val="21"/>
        </w:rPr>
      </w:pPr>
      <w:r>
        <w:rPr>
          <w:rFonts w:hint="eastAsia" w:ascii="宋体" w:hAnsi="宋体" w:eastAsia="宋体" w:cs="宋体"/>
          <w:color w:val="231F20"/>
          <w:sz w:val="21"/>
          <w:szCs w:val="21"/>
        </w:rPr>
        <w:t>3. 安全环保，稳定可靠</w:t>
      </w:r>
    </w:p>
    <w:p w14:paraId="46705F4E">
      <w:pPr>
        <w:keepNext w:val="0"/>
        <w:keepLines w:val="0"/>
        <w:pageBreakBefore w:val="0"/>
        <w:widowControl/>
        <w:kinsoku/>
        <w:wordWrap/>
        <w:overflowPunct/>
        <w:topLinePunct w:val="0"/>
        <w:autoSpaceDE/>
        <w:autoSpaceDN/>
        <w:bidi w:val="0"/>
        <w:adjustRightInd w:val="0"/>
        <w:snapToGrid w:val="0"/>
        <w:spacing w:after="0" w:line="240" w:lineRule="auto"/>
        <w:ind w:left="0" w:right="0" w:firstLine="0"/>
        <w:jc w:val="both"/>
        <w:textAlignment w:val="auto"/>
        <w:rPr>
          <w:rFonts w:hint="eastAsia" w:ascii="宋体" w:hAnsi="宋体" w:eastAsia="宋体" w:cs="宋体"/>
          <w:color w:val="231F20"/>
          <w:sz w:val="21"/>
          <w:szCs w:val="21"/>
        </w:rPr>
      </w:pPr>
      <w:r>
        <w:rPr>
          <w:rFonts w:hint="eastAsia" w:ascii="宋体" w:hAnsi="宋体" w:eastAsia="宋体" w:cs="宋体"/>
          <w:color w:val="231F20"/>
          <w:sz w:val="21"/>
          <w:szCs w:val="21"/>
        </w:rPr>
        <w:t>无放射性：不同于 ³H-TdR 掺入法，保障实验人员安全。</w:t>
      </w:r>
    </w:p>
    <w:p w14:paraId="4EFFCF22">
      <w:pPr>
        <w:keepNext w:val="0"/>
        <w:keepLines w:val="0"/>
        <w:pageBreakBefore w:val="0"/>
        <w:widowControl/>
        <w:kinsoku/>
        <w:wordWrap/>
        <w:overflowPunct/>
        <w:topLinePunct w:val="0"/>
        <w:autoSpaceDE/>
        <w:autoSpaceDN/>
        <w:bidi w:val="0"/>
        <w:adjustRightInd w:val="0"/>
        <w:snapToGrid w:val="0"/>
        <w:spacing w:after="0" w:line="240" w:lineRule="auto"/>
        <w:ind w:left="0" w:right="0" w:firstLine="0"/>
        <w:jc w:val="both"/>
        <w:textAlignment w:val="auto"/>
        <w:rPr>
          <w:rFonts w:hint="eastAsia" w:ascii="宋体" w:hAnsi="宋体" w:eastAsia="宋体" w:cs="宋体"/>
          <w:color w:val="231F20"/>
          <w:sz w:val="21"/>
          <w:szCs w:val="21"/>
        </w:rPr>
      </w:pPr>
      <w:r>
        <w:rPr>
          <w:rFonts w:hint="eastAsia" w:ascii="宋体" w:hAnsi="宋体" w:eastAsia="宋体" w:cs="宋体"/>
          <w:color w:val="231F20"/>
          <w:sz w:val="21"/>
          <w:szCs w:val="21"/>
        </w:rPr>
        <w:t>低毒性：对细胞伤害极小，支持连续监测同一批细胞在不同时间点的增殖情况，实现动态观察。</w:t>
      </w:r>
    </w:p>
    <w:p w14:paraId="6D1ED593">
      <w:pPr>
        <w:keepNext w:val="0"/>
        <w:keepLines w:val="0"/>
        <w:pageBreakBefore w:val="0"/>
        <w:widowControl/>
        <w:kinsoku/>
        <w:wordWrap/>
        <w:overflowPunct/>
        <w:topLinePunct w:val="0"/>
        <w:autoSpaceDE/>
        <w:autoSpaceDN/>
        <w:bidi w:val="0"/>
        <w:adjustRightInd w:val="0"/>
        <w:snapToGrid w:val="0"/>
        <w:spacing w:after="0" w:line="240" w:lineRule="auto"/>
        <w:ind w:left="0" w:right="0" w:firstLine="0"/>
        <w:jc w:val="both"/>
        <w:textAlignment w:val="auto"/>
        <w:rPr>
          <w:rFonts w:hint="eastAsia" w:ascii="宋体" w:hAnsi="宋体" w:eastAsia="宋体" w:cs="宋体"/>
          <w:color w:val="231F20"/>
          <w:sz w:val="21"/>
          <w:szCs w:val="21"/>
        </w:rPr>
      </w:pPr>
      <w:r>
        <w:rPr>
          <w:rFonts w:hint="eastAsia" w:ascii="宋体" w:hAnsi="宋体" w:eastAsia="宋体" w:cs="宋体"/>
          <w:color w:val="231F20"/>
          <w:sz w:val="21"/>
          <w:szCs w:val="21"/>
        </w:rPr>
        <w:t>高稳定性：试剂性质稳定，背景值低，批间差异小，确保实验结果的高度可重复性。</w:t>
      </w:r>
    </w:p>
    <w:p w14:paraId="0D685303">
      <w:pPr>
        <w:keepNext w:val="0"/>
        <w:keepLines w:val="0"/>
        <w:pageBreakBefore w:val="0"/>
        <w:widowControl/>
        <w:kinsoku/>
        <w:wordWrap/>
        <w:overflowPunct/>
        <w:topLinePunct w:val="0"/>
        <w:autoSpaceDE/>
        <w:autoSpaceDN/>
        <w:bidi w:val="0"/>
        <w:adjustRightInd w:val="0"/>
        <w:snapToGrid w:val="0"/>
        <w:spacing w:after="0" w:line="240" w:lineRule="auto"/>
        <w:ind w:left="0" w:right="0" w:firstLine="0"/>
        <w:jc w:val="both"/>
        <w:textAlignment w:val="auto"/>
        <w:rPr>
          <w:rFonts w:hint="eastAsia" w:ascii="宋体" w:hAnsi="宋体" w:eastAsia="宋体" w:cs="宋体"/>
          <w:color w:val="231F20"/>
          <w:sz w:val="21"/>
          <w:szCs w:val="21"/>
        </w:rPr>
      </w:pPr>
      <w:r>
        <w:rPr>
          <w:rFonts w:hint="eastAsia" w:ascii="宋体" w:hAnsi="宋体" w:eastAsia="宋体" w:cs="宋体"/>
          <w:color w:val="231F20"/>
          <w:sz w:val="21"/>
          <w:szCs w:val="21"/>
        </w:rPr>
        <w:t>4. 广泛适用，全能助手</w:t>
      </w:r>
    </w:p>
    <w:p w14:paraId="32192989">
      <w:pPr>
        <w:keepNext w:val="0"/>
        <w:keepLines w:val="0"/>
        <w:pageBreakBefore w:val="0"/>
        <w:widowControl/>
        <w:kinsoku/>
        <w:wordWrap/>
        <w:overflowPunct/>
        <w:topLinePunct w:val="0"/>
        <w:autoSpaceDE/>
        <w:autoSpaceDN/>
        <w:bidi w:val="0"/>
        <w:adjustRightInd w:val="0"/>
        <w:snapToGrid w:val="0"/>
        <w:spacing w:after="0" w:line="240" w:lineRule="auto"/>
        <w:ind w:left="0" w:right="0" w:firstLine="0"/>
        <w:jc w:val="both"/>
        <w:textAlignment w:val="auto"/>
        <w:rPr>
          <w:rFonts w:hint="eastAsia" w:ascii="宋体" w:hAnsi="宋体" w:eastAsia="宋体" w:cs="宋体"/>
          <w:color w:val="231F20"/>
          <w:sz w:val="21"/>
          <w:szCs w:val="21"/>
        </w:rPr>
      </w:pPr>
      <w:r>
        <w:rPr>
          <w:rFonts w:hint="eastAsia" w:ascii="宋体" w:hAnsi="宋体" w:eastAsia="宋体" w:cs="宋体"/>
          <w:color w:val="231F20"/>
          <w:sz w:val="21"/>
          <w:szCs w:val="21"/>
        </w:rPr>
        <w:t>适用于多种细胞系（包括悬浮细胞和贴壁细胞），广泛应用于：</w:t>
      </w:r>
    </w:p>
    <w:p w14:paraId="7840C411">
      <w:pPr>
        <w:keepNext w:val="0"/>
        <w:keepLines w:val="0"/>
        <w:pageBreakBefore w:val="0"/>
        <w:widowControl/>
        <w:kinsoku/>
        <w:wordWrap/>
        <w:overflowPunct/>
        <w:topLinePunct w:val="0"/>
        <w:autoSpaceDE/>
        <w:autoSpaceDN/>
        <w:bidi w:val="0"/>
        <w:adjustRightInd w:val="0"/>
        <w:snapToGrid w:val="0"/>
        <w:spacing w:after="0" w:line="240" w:lineRule="auto"/>
        <w:ind w:left="0" w:right="0" w:firstLine="0"/>
        <w:jc w:val="both"/>
        <w:textAlignment w:val="auto"/>
        <w:rPr>
          <w:rFonts w:hint="eastAsia" w:ascii="宋体" w:hAnsi="宋体" w:eastAsia="宋体" w:cs="宋体"/>
          <w:color w:val="231F20"/>
          <w:sz w:val="21"/>
          <w:szCs w:val="21"/>
        </w:rPr>
      </w:pPr>
      <w:r>
        <w:rPr>
          <w:rFonts w:hint="eastAsia" w:ascii="宋体" w:hAnsi="宋体" w:eastAsia="宋体" w:cs="宋体"/>
          <w:color w:val="231F20"/>
          <w:sz w:val="21"/>
          <w:szCs w:val="21"/>
        </w:rPr>
        <w:t>✅ 细胞增殖曲线绘制</w:t>
      </w:r>
    </w:p>
    <w:p w14:paraId="7BF0FFEE">
      <w:pPr>
        <w:keepNext w:val="0"/>
        <w:keepLines w:val="0"/>
        <w:pageBreakBefore w:val="0"/>
        <w:widowControl/>
        <w:kinsoku/>
        <w:wordWrap/>
        <w:overflowPunct/>
        <w:topLinePunct w:val="0"/>
        <w:autoSpaceDE/>
        <w:autoSpaceDN/>
        <w:bidi w:val="0"/>
        <w:adjustRightInd w:val="0"/>
        <w:snapToGrid w:val="0"/>
        <w:spacing w:after="0" w:line="240" w:lineRule="auto"/>
        <w:ind w:left="0" w:right="0" w:firstLine="0"/>
        <w:jc w:val="both"/>
        <w:textAlignment w:val="auto"/>
        <w:rPr>
          <w:rFonts w:hint="eastAsia" w:ascii="宋体" w:hAnsi="宋体" w:eastAsia="宋体" w:cs="宋体"/>
          <w:color w:val="231F20"/>
          <w:sz w:val="21"/>
          <w:szCs w:val="21"/>
        </w:rPr>
      </w:pPr>
      <w:r>
        <w:rPr>
          <w:rFonts w:hint="eastAsia" w:ascii="宋体" w:hAnsi="宋体" w:eastAsia="宋体" w:cs="宋体"/>
          <w:color w:val="231F20"/>
          <w:sz w:val="21"/>
          <w:szCs w:val="21"/>
        </w:rPr>
        <w:t>✅ 药物筛选与药敏试验</w:t>
      </w:r>
    </w:p>
    <w:p w14:paraId="40746F3B">
      <w:pPr>
        <w:keepNext w:val="0"/>
        <w:keepLines w:val="0"/>
        <w:pageBreakBefore w:val="0"/>
        <w:widowControl/>
        <w:kinsoku/>
        <w:wordWrap/>
        <w:overflowPunct/>
        <w:topLinePunct w:val="0"/>
        <w:autoSpaceDE/>
        <w:autoSpaceDN/>
        <w:bidi w:val="0"/>
        <w:adjustRightInd w:val="0"/>
        <w:snapToGrid w:val="0"/>
        <w:spacing w:after="0" w:line="240" w:lineRule="auto"/>
        <w:ind w:left="0" w:right="0" w:firstLine="0"/>
        <w:jc w:val="both"/>
        <w:textAlignment w:val="auto"/>
        <w:rPr>
          <w:rFonts w:hint="eastAsia" w:ascii="宋体" w:hAnsi="宋体" w:eastAsia="宋体" w:cs="宋体"/>
          <w:color w:val="231F20"/>
          <w:sz w:val="21"/>
          <w:szCs w:val="21"/>
        </w:rPr>
      </w:pPr>
      <w:r>
        <w:rPr>
          <w:rFonts w:hint="eastAsia" w:ascii="宋体" w:hAnsi="宋体" w:eastAsia="宋体" w:cs="宋体"/>
          <w:color w:val="231F20"/>
          <w:sz w:val="21"/>
          <w:szCs w:val="21"/>
        </w:rPr>
        <w:t>✅ 细胞毒性评估</w:t>
      </w:r>
    </w:p>
    <w:p w14:paraId="16AF99AE">
      <w:pPr>
        <w:keepNext w:val="0"/>
        <w:keepLines w:val="0"/>
        <w:pageBreakBefore w:val="0"/>
        <w:widowControl/>
        <w:kinsoku/>
        <w:wordWrap/>
        <w:overflowPunct/>
        <w:topLinePunct w:val="0"/>
        <w:autoSpaceDE/>
        <w:autoSpaceDN/>
        <w:bidi w:val="0"/>
        <w:adjustRightInd w:val="0"/>
        <w:snapToGrid w:val="0"/>
        <w:spacing w:after="0" w:line="240" w:lineRule="auto"/>
        <w:ind w:left="0" w:right="0" w:firstLine="0"/>
        <w:jc w:val="both"/>
        <w:textAlignment w:val="auto"/>
        <w:rPr>
          <w:rFonts w:hint="eastAsia" w:ascii="宋体" w:hAnsi="宋体" w:eastAsia="宋体" w:cs="宋体"/>
          <w:color w:val="231F20"/>
          <w:sz w:val="21"/>
          <w:szCs w:val="21"/>
        </w:rPr>
      </w:pPr>
      <w:r>
        <w:rPr>
          <w:rFonts w:hint="eastAsia" w:ascii="宋体" w:hAnsi="宋体" w:eastAsia="宋体" w:cs="宋体"/>
          <w:color w:val="231F20"/>
          <w:sz w:val="21"/>
          <w:szCs w:val="21"/>
        </w:rPr>
        <w:t>✅ 生物因子活性检测</w:t>
      </w:r>
    </w:p>
    <w:p w14:paraId="62E74B5A">
      <w:pPr>
        <w:keepNext w:val="0"/>
        <w:keepLines w:val="0"/>
        <w:pageBreakBefore w:val="0"/>
        <w:widowControl/>
        <w:kinsoku/>
        <w:wordWrap/>
        <w:overflowPunct/>
        <w:topLinePunct w:val="0"/>
        <w:autoSpaceDE/>
        <w:autoSpaceDN/>
        <w:bidi w:val="0"/>
        <w:adjustRightInd w:val="0"/>
        <w:snapToGrid w:val="0"/>
        <w:spacing w:after="0" w:line="240" w:lineRule="auto"/>
        <w:ind w:left="0" w:right="0" w:firstLine="0"/>
        <w:jc w:val="both"/>
        <w:textAlignment w:val="auto"/>
        <w:rPr>
          <w:rFonts w:hint="eastAsia" w:ascii="宋体" w:hAnsi="宋体" w:eastAsia="宋体" w:cs="宋体"/>
          <w:color w:val="231F20"/>
          <w:sz w:val="21"/>
          <w:szCs w:val="21"/>
        </w:rPr>
      </w:pPr>
      <w:r>
        <w:rPr>
          <w:rFonts w:hint="eastAsia" w:ascii="宋体" w:hAnsi="宋体" w:eastAsia="宋体" w:cs="宋体"/>
          <w:color w:val="231F20"/>
          <w:sz w:val="21"/>
          <w:szCs w:val="21"/>
        </w:rPr>
        <w:t>✅ 肿瘤学研究</w:t>
      </w:r>
    </w:p>
    <w:p w14:paraId="1998EABA">
      <w:pPr>
        <w:keepNext w:val="0"/>
        <w:keepLines w:val="0"/>
        <w:pageBreakBefore w:val="0"/>
        <w:widowControl/>
        <w:kinsoku/>
        <w:wordWrap/>
        <w:overflowPunct/>
        <w:topLinePunct w:val="0"/>
        <w:autoSpaceDE/>
        <w:autoSpaceDN/>
        <w:bidi w:val="0"/>
        <w:adjustRightInd w:val="0"/>
        <w:snapToGrid w:val="0"/>
        <w:spacing w:after="0" w:line="240" w:lineRule="auto"/>
        <w:ind w:left="0" w:right="0" w:firstLine="0"/>
        <w:jc w:val="both"/>
        <w:textAlignment w:val="auto"/>
        <w:rPr>
          <w:rFonts w:hint="eastAsia" w:ascii="宋体" w:hAnsi="宋体" w:eastAsia="宋体" w:cs="宋体"/>
          <w:b/>
          <w:bCs/>
          <w:color w:val="231F20"/>
          <w:sz w:val="21"/>
          <w:szCs w:val="21"/>
        </w:rPr>
      </w:pPr>
    </w:p>
    <w:p w14:paraId="340817D1">
      <w:pPr>
        <w:keepNext w:val="0"/>
        <w:keepLines w:val="0"/>
        <w:pageBreakBefore w:val="0"/>
        <w:widowControl/>
        <w:kinsoku/>
        <w:wordWrap/>
        <w:overflowPunct/>
        <w:topLinePunct w:val="0"/>
        <w:autoSpaceDE/>
        <w:autoSpaceDN/>
        <w:bidi w:val="0"/>
        <w:adjustRightInd w:val="0"/>
        <w:snapToGrid w:val="0"/>
        <w:spacing w:after="0" w:line="240" w:lineRule="auto"/>
        <w:ind w:left="0" w:right="0" w:firstLine="0"/>
        <w:jc w:val="both"/>
        <w:textAlignment w:val="auto"/>
        <w:rPr>
          <w:rFonts w:hint="eastAsia" w:ascii="宋体" w:hAnsi="宋体" w:eastAsia="宋体" w:cs="宋体"/>
          <w:b/>
          <w:bCs/>
          <w:color w:val="231F20"/>
          <w:sz w:val="21"/>
          <w:szCs w:val="21"/>
        </w:rPr>
      </w:pPr>
      <w:r>
        <w:rPr>
          <w:rFonts w:hint="eastAsia" w:ascii="宋体" w:hAnsi="宋体" w:eastAsia="宋体" w:cs="宋体"/>
          <w:b/>
          <w:bCs/>
          <w:color w:val="231F20"/>
          <w:sz w:val="21"/>
          <w:szCs w:val="21"/>
        </w:rPr>
        <w:t>数据说话，文献见证</w:t>
      </w:r>
    </w:p>
    <w:p w14:paraId="0AABE4BF">
      <w:pPr>
        <w:keepNext w:val="0"/>
        <w:keepLines w:val="0"/>
        <w:pageBreakBefore w:val="0"/>
        <w:widowControl/>
        <w:kinsoku/>
        <w:wordWrap/>
        <w:overflowPunct/>
        <w:topLinePunct w:val="0"/>
        <w:autoSpaceDE/>
        <w:autoSpaceDN/>
        <w:bidi w:val="0"/>
        <w:adjustRightInd w:val="0"/>
        <w:snapToGrid w:val="0"/>
        <w:spacing w:after="0" w:line="240" w:lineRule="auto"/>
        <w:ind w:left="0" w:right="0" w:firstLine="0"/>
        <w:jc w:val="both"/>
        <w:textAlignment w:val="auto"/>
        <w:rPr>
          <w:rFonts w:hint="eastAsia" w:ascii="宋体" w:hAnsi="宋体" w:eastAsia="宋体" w:cs="宋体"/>
          <w:color w:val="231F20"/>
          <w:sz w:val="21"/>
          <w:szCs w:val="21"/>
        </w:rPr>
      </w:pPr>
      <w:r>
        <w:rPr>
          <w:rFonts w:hint="eastAsia" w:ascii="宋体" w:hAnsi="宋体" w:eastAsia="宋体" w:cs="宋体"/>
          <w:color w:val="231F20"/>
          <w:sz w:val="21"/>
          <w:szCs w:val="21"/>
        </w:rPr>
        <w:t>我们的 CCK-8 试剂盒已助力全球</w:t>
      </w:r>
      <w:r>
        <w:rPr>
          <w:rFonts w:hint="eastAsia" w:ascii="宋体" w:hAnsi="宋体" w:eastAsia="宋体" w:cs="宋体"/>
          <w:color w:val="231F20"/>
          <w:sz w:val="21"/>
          <w:szCs w:val="21"/>
          <w:lang w:eastAsia="zh-CN"/>
        </w:rPr>
        <w:t>多</w:t>
      </w:r>
      <w:r>
        <w:rPr>
          <w:rFonts w:hint="eastAsia" w:ascii="宋体" w:hAnsi="宋体" w:eastAsia="宋体" w:cs="宋体"/>
          <w:color w:val="231F20"/>
          <w:sz w:val="21"/>
          <w:szCs w:val="21"/>
        </w:rPr>
        <w:t>位科研人员发表高水平论文。其优异的性能和稳定的表现，使其成为众多顶级期刊（如 Nature, Cell, ACS Nano 等）收录研究中的指定检测方法。</w:t>
      </w:r>
    </w:p>
    <w:p w14:paraId="6D0E29B2">
      <w:pPr>
        <w:keepNext w:val="0"/>
        <w:keepLines w:val="0"/>
        <w:pageBreakBefore w:val="0"/>
        <w:widowControl/>
        <w:kinsoku/>
        <w:wordWrap/>
        <w:overflowPunct/>
        <w:topLinePunct w:val="0"/>
        <w:autoSpaceDE/>
        <w:autoSpaceDN/>
        <w:bidi w:val="0"/>
        <w:adjustRightInd w:val="0"/>
        <w:snapToGrid w:val="0"/>
        <w:spacing w:after="0" w:line="240" w:lineRule="auto"/>
        <w:ind w:left="0" w:right="0" w:firstLine="0"/>
        <w:jc w:val="both"/>
        <w:textAlignment w:val="auto"/>
        <w:rPr>
          <w:rFonts w:hint="eastAsia" w:ascii="宋体" w:hAnsi="宋体" w:eastAsia="宋体" w:cs="宋体"/>
          <w:color w:val="231F20"/>
          <w:sz w:val="21"/>
          <w:szCs w:val="21"/>
        </w:rPr>
      </w:pPr>
      <w:r>
        <w:rPr>
          <w:rFonts w:hint="eastAsia" w:ascii="宋体" w:hAnsi="宋体" w:eastAsia="宋体" w:cs="宋体"/>
          <w:color w:val="231F20"/>
          <w:sz w:val="21"/>
          <w:szCs w:val="21"/>
        </w:rPr>
        <w:t>1. Ye Z, Yi J, Jiang X, et al. Gastric cancer-derived exosomal let-7 g-5p mediated by SERPINE1 promotes macrophage M2 polarization and gastric cancer progression[J]. Journal of Experimental &amp; Clinical Cancer Research, 2025，IF: 12.8.</w:t>
      </w:r>
    </w:p>
    <w:p w14:paraId="7D2CEEB6">
      <w:pPr>
        <w:keepNext w:val="0"/>
        <w:keepLines w:val="0"/>
        <w:pageBreakBefore w:val="0"/>
        <w:widowControl/>
        <w:kinsoku/>
        <w:wordWrap/>
        <w:overflowPunct/>
        <w:topLinePunct w:val="0"/>
        <w:autoSpaceDE/>
        <w:autoSpaceDN/>
        <w:bidi w:val="0"/>
        <w:adjustRightInd w:val="0"/>
        <w:snapToGrid w:val="0"/>
        <w:spacing w:after="0" w:line="240" w:lineRule="auto"/>
        <w:ind w:left="0" w:right="0" w:firstLine="0"/>
        <w:jc w:val="both"/>
        <w:textAlignment w:val="auto"/>
        <w:rPr>
          <w:rFonts w:hint="eastAsia" w:ascii="宋体" w:hAnsi="宋体" w:eastAsia="宋体" w:cs="宋体"/>
          <w:color w:val="231F20"/>
          <w:sz w:val="21"/>
          <w:szCs w:val="21"/>
        </w:rPr>
      </w:pPr>
      <w:r>
        <w:rPr>
          <w:rFonts w:hint="eastAsia" w:ascii="宋体" w:hAnsi="宋体" w:eastAsia="宋体" w:cs="宋体"/>
          <w:color w:val="231F20"/>
          <w:sz w:val="21"/>
          <w:szCs w:val="21"/>
        </w:rPr>
        <w:t>2. Zhang L, Huang B, Chen Y, et al. Donnan-like effect driven synthesis of brush-confined Prussian blue Nanozymes with low crystallinity for multifunctional applications[J]. Journal of Colloid and Interface Science, 2025, IF: 9.7.</w:t>
      </w:r>
    </w:p>
    <w:p w14:paraId="64AA46A9">
      <w:pPr>
        <w:keepNext w:val="0"/>
        <w:keepLines w:val="0"/>
        <w:pageBreakBefore w:val="0"/>
        <w:widowControl/>
        <w:kinsoku/>
        <w:wordWrap/>
        <w:overflowPunct/>
        <w:topLinePunct w:val="0"/>
        <w:autoSpaceDE/>
        <w:autoSpaceDN/>
        <w:bidi w:val="0"/>
        <w:adjustRightInd w:val="0"/>
        <w:snapToGrid w:val="0"/>
        <w:spacing w:after="0" w:line="240" w:lineRule="auto"/>
        <w:ind w:left="0" w:right="0" w:firstLine="0"/>
        <w:jc w:val="both"/>
        <w:textAlignment w:val="auto"/>
        <w:rPr>
          <w:rFonts w:hint="eastAsia" w:ascii="宋体" w:hAnsi="宋体" w:eastAsia="宋体" w:cs="宋体"/>
          <w:color w:val="231F20"/>
          <w:sz w:val="21"/>
          <w:szCs w:val="21"/>
        </w:rPr>
      </w:pPr>
      <w:r>
        <w:rPr>
          <w:rFonts w:hint="eastAsia" w:ascii="宋体" w:hAnsi="宋体" w:eastAsia="宋体" w:cs="宋体"/>
          <w:color w:val="231F20"/>
          <w:sz w:val="21"/>
          <w:szCs w:val="21"/>
        </w:rPr>
        <w:t>3. Chen H, Liu P, Yu R, et al. Swertiamarin ameliorates type 2 diabetes by activating ADRB3/UCP1 thermogenic signals in adipose tissue[J]. Phytomedicine, 2024, IF:6.7.</w:t>
      </w:r>
    </w:p>
    <w:p w14:paraId="2FC39BA7">
      <w:pPr>
        <w:keepNext w:val="0"/>
        <w:keepLines w:val="0"/>
        <w:pageBreakBefore w:val="0"/>
        <w:widowControl/>
        <w:kinsoku/>
        <w:wordWrap/>
        <w:overflowPunct/>
        <w:topLinePunct w:val="0"/>
        <w:autoSpaceDE/>
        <w:autoSpaceDN/>
        <w:bidi w:val="0"/>
        <w:adjustRightInd w:val="0"/>
        <w:snapToGrid w:val="0"/>
        <w:spacing w:after="0" w:line="240" w:lineRule="auto"/>
        <w:ind w:left="0" w:right="0" w:firstLine="0"/>
        <w:jc w:val="both"/>
        <w:textAlignment w:val="auto"/>
        <w:rPr>
          <w:rFonts w:hint="eastAsia" w:ascii="宋体" w:hAnsi="宋体" w:eastAsia="宋体" w:cs="宋体"/>
          <w:color w:val="231F20"/>
          <w:sz w:val="21"/>
          <w:szCs w:val="21"/>
        </w:rPr>
      </w:pPr>
      <w:r>
        <w:rPr>
          <w:rFonts w:hint="eastAsia" w:ascii="宋体" w:hAnsi="宋体" w:eastAsia="宋体" w:cs="宋体"/>
          <w:color w:val="231F20"/>
          <w:sz w:val="21"/>
          <w:szCs w:val="21"/>
        </w:rPr>
        <w:t>4. Han N, Li L G, Liu M Y, et al. Harringtonine Elicits Ferroptosis by Regulating SYVN1‐Mediated FASN Ubiquitination for Evoking Anti‐Lung Cancer Efficacy[J]. Phytotherapy Research, 2026, IF:6.3.</w:t>
      </w:r>
    </w:p>
    <w:p w14:paraId="0884C400">
      <w:pPr>
        <w:keepNext w:val="0"/>
        <w:keepLines w:val="0"/>
        <w:pageBreakBefore w:val="0"/>
        <w:widowControl/>
        <w:kinsoku/>
        <w:wordWrap/>
        <w:overflowPunct/>
        <w:topLinePunct w:val="0"/>
        <w:autoSpaceDE/>
        <w:autoSpaceDN/>
        <w:bidi w:val="0"/>
        <w:adjustRightInd w:val="0"/>
        <w:snapToGrid w:val="0"/>
        <w:spacing w:after="0" w:line="240" w:lineRule="auto"/>
        <w:ind w:left="0" w:right="0" w:firstLine="0"/>
        <w:jc w:val="both"/>
        <w:textAlignment w:val="auto"/>
        <w:rPr>
          <w:rFonts w:hint="eastAsia" w:ascii="宋体" w:hAnsi="宋体" w:eastAsia="宋体" w:cs="宋体"/>
          <w:color w:val="231F20"/>
          <w:sz w:val="21"/>
          <w:szCs w:val="21"/>
        </w:rPr>
      </w:pPr>
      <w:r>
        <w:rPr>
          <w:rFonts w:hint="eastAsia" w:ascii="宋体" w:hAnsi="宋体" w:eastAsia="宋体" w:cs="宋体"/>
          <w:color w:val="231F20"/>
          <w:sz w:val="21"/>
          <w:szCs w:val="21"/>
        </w:rPr>
        <w:t>5. Dawa Y, Chen J. Screening and Characterization of Potential Acetylcholinesterase Inhibitors From Phyllanthus emblica L. Fruits Using Affinity Ultrafiltration Combined With Ultra‐High‐Performance Liquid Chromatography–Mass Spectrometry[J]. Journal of Food Biochemistry, 2024, IF: 3.5.</w:t>
      </w:r>
    </w:p>
    <w:p w14:paraId="03356D7E">
      <w:pPr>
        <w:keepNext w:val="0"/>
        <w:keepLines w:val="0"/>
        <w:pageBreakBefore w:val="0"/>
        <w:widowControl/>
        <w:kinsoku/>
        <w:wordWrap/>
        <w:overflowPunct/>
        <w:topLinePunct w:val="0"/>
        <w:autoSpaceDE/>
        <w:autoSpaceDN/>
        <w:bidi w:val="0"/>
        <w:adjustRightInd w:val="0"/>
        <w:snapToGrid w:val="0"/>
        <w:spacing w:after="0" w:line="240" w:lineRule="auto"/>
        <w:ind w:left="0" w:right="0" w:firstLine="0"/>
        <w:jc w:val="both"/>
        <w:textAlignment w:val="auto"/>
        <w:rPr>
          <w:rFonts w:hint="eastAsia" w:ascii="宋体" w:hAnsi="宋体" w:eastAsia="宋体" w:cs="宋体"/>
          <w:color w:val="231F20"/>
          <w:sz w:val="21"/>
          <w:szCs w:val="21"/>
        </w:rPr>
      </w:pPr>
      <w:r>
        <w:rPr>
          <w:rFonts w:hint="eastAsia" w:ascii="宋体" w:hAnsi="宋体" w:eastAsia="宋体" w:cs="宋体"/>
          <w:color w:val="231F20"/>
          <w:sz w:val="21"/>
          <w:szCs w:val="21"/>
        </w:rPr>
        <w:t>6.Dong Q, Huo J, Yan Z, et al. POT1-AS1/IGF2BP2/GPX4 promotes temozolomide resistance and radioresistance in glioblastoma by inhibiting ferroptosis[J]. International Journal of Radiation Biology, 2026, IF:2.4.</w:t>
      </w:r>
    </w:p>
    <w:p w14:paraId="54D7AAB4">
      <w:pPr>
        <w:keepNext w:val="0"/>
        <w:keepLines w:val="0"/>
        <w:pageBreakBefore w:val="0"/>
        <w:widowControl/>
        <w:kinsoku/>
        <w:wordWrap/>
        <w:overflowPunct/>
        <w:topLinePunct w:val="0"/>
        <w:autoSpaceDE/>
        <w:autoSpaceDN/>
        <w:bidi w:val="0"/>
        <w:adjustRightInd w:val="0"/>
        <w:snapToGrid w:val="0"/>
        <w:spacing w:after="0" w:line="240" w:lineRule="auto"/>
        <w:ind w:left="0" w:right="0" w:firstLine="0"/>
        <w:jc w:val="both"/>
        <w:textAlignment w:val="auto"/>
        <w:rPr>
          <w:rFonts w:hint="eastAsia" w:ascii="宋体" w:hAnsi="宋体" w:eastAsia="宋体" w:cs="宋体"/>
          <w:color w:val="231F20"/>
          <w:sz w:val="21"/>
          <w:szCs w:val="21"/>
        </w:rPr>
      </w:pPr>
    </w:p>
    <w:p w14:paraId="0F25A41D">
      <w:pPr>
        <w:keepNext w:val="0"/>
        <w:keepLines w:val="0"/>
        <w:pageBreakBefore w:val="0"/>
        <w:widowControl/>
        <w:kinsoku/>
        <w:wordWrap/>
        <w:overflowPunct/>
        <w:topLinePunct w:val="0"/>
        <w:autoSpaceDE/>
        <w:autoSpaceDN/>
        <w:bidi w:val="0"/>
        <w:adjustRightInd w:val="0"/>
        <w:snapToGrid w:val="0"/>
        <w:spacing w:after="0" w:line="240" w:lineRule="auto"/>
        <w:ind w:left="0" w:right="0" w:firstLine="0"/>
        <w:jc w:val="both"/>
        <w:textAlignment w:val="auto"/>
        <w:rPr>
          <w:rFonts w:hint="eastAsia" w:ascii="宋体" w:hAnsi="宋体" w:eastAsia="宋体" w:cs="宋体"/>
          <w:color w:val="231F20"/>
          <w:sz w:val="21"/>
          <w:szCs w:val="21"/>
          <w:lang w:eastAsia="zh-CN"/>
        </w:rPr>
      </w:pPr>
      <w:r>
        <w:rPr>
          <w:rFonts w:hint="eastAsia" w:ascii="宋体" w:hAnsi="宋体" w:eastAsia="宋体" w:cs="宋体"/>
          <w:color w:val="231F20"/>
          <w:sz w:val="21"/>
          <w:szCs w:val="21"/>
          <w:lang w:eastAsia="zh-CN"/>
        </w:rPr>
        <w:t>实验人员真实评价：</w:t>
      </w:r>
    </w:p>
    <w:p w14:paraId="64021E67">
      <w:pPr>
        <w:keepNext w:val="0"/>
        <w:keepLines w:val="0"/>
        <w:pageBreakBefore w:val="0"/>
        <w:widowControl/>
        <w:kinsoku/>
        <w:wordWrap/>
        <w:overflowPunct/>
        <w:topLinePunct w:val="0"/>
        <w:autoSpaceDE/>
        <w:autoSpaceDN/>
        <w:bidi w:val="0"/>
        <w:adjustRightInd w:val="0"/>
        <w:snapToGrid w:val="0"/>
        <w:spacing w:after="0" w:line="240" w:lineRule="auto"/>
        <w:ind w:left="0" w:right="0" w:firstLine="0"/>
        <w:jc w:val="both"/>
        <w:textAlignment w:val="auto"/>
        <w:rPr>
          <w:rFonts w:hint="eastAsia" w:ascii="宋体" w:hAnsi="宋体" w:eastAsia="宋体" w:cs="宋体"/>
          <w:color w:val="231F20"/>
          <w:sz w:val="21"/>
          <w:szCs w:val="21"/>
          <w:lang w:eastAsia="zh-CN"/>
        </w:rPr>
      </w:pPr>
      <w:r>
        <w:rPr>
          <w:rFonts w:hint="eastAsia" w:ascii="宋体" w:hAnsi="宋体" w:eastAsia="宋体" w:cs="宋体"/>
          <w:color w:val="231F20"/>
          <w:sz w:val="21"/>
          <w:szCs w:val="21"/>
          <w:lang w:eastAsia="zh-CN"/>
        </w:rPr>
        <w:t>类似这样的</w:t>
      </w:r>
    </w:p>
    <w:p w14:paraId="3E032650">
      <w:pPr>
        <w:keepNext w:val="0"/>
        <w:keepLines w:val="0"/>
        <w:pageBreakBefore w:val="0"/>
        <w:widowControl/>
        <w:kinsoku/>
        <w:wordWrap/>
        <w:overflowPunct/>
        <w:topLinePunct w:val="0"/>
        <w:autoSpaceDE/>
        <w:autoSpaceDN/>
        <w:bidi w:val="0"/>
        <w:adjustRightInd w:val="0"/>
        <w:snapToGrid w:val="0"/>
        <w:spacing w:after="0" w:line="240" w:lineRule="auto"/>
        <w:ind w:left="0" w:right="0" w:firstLine="0"/>
        <w:jc w:val="both"/>
        <w:textAlignment w:val="auto"/>
        <w:rPr>
          <w:rFonts w:hint="eastAsia" w:ascii="宋体" w:hAnsi="宋体" w:eastAsia="宋体" w:cs="宋体"/>
          <w:color w:val="231F20"/>
          <w:sz w:val="21"/>
          <w:szCs w:val="21"/>
        </w:rPr>
      </w:pPr>
      <w:r>
        <w:rPr>
          <w:rFonts w:hint="eastAsia" w:ascii="宋体" w:hAnsi="宋体" w:eastAsia="宋体" w:cs="宋体"/>
          <w:color w:val="231F20"/>
          <w:sz w:val="21"/>
          <w:szCs w:val="21"/>
        </w:rPr>
        <w:t>"操作简便且数据漂亮，大大节省了我们的实验时间。" —— 某高校药理实验室负责人</w:t>
      </w:r>
    </w:p>
    <w:p w14:paraId="4B61E282">
      <w:pPr>
        <w:keepNext w:val="0"/>
        <w:keepLines w:val="0"/>
        <w:pageBreakBefore w:val="0"/>
        <w:widowControl/>
        <w:kinsoku/>
        <w:wordWrap/>
        <w:overflowPunct/>
        <w:topLinePunct w:val="0"/>
        <w:autoSpaceDE/>
        <w:autoSpaceDN/>
        <w:bidi w:val="0"/>
        <w:adjustRightInd w:val="0"/>
        <w:snapToGrid w:val="0"/>
        <w:spacing w:after="0" w:line="240" w:lineRule="auto"/>
        <w:ind w:left="0" w:right="0" w:firstLine="0"/>
        <w:jc w:val="both"/>
        <w:textAlignment w:val="auto"/>
        <w:rPr>
          <w:rFonts w:hint="eastAsia" w:ascii="宋体" w:hAnsi="宋体" w:eastAsia="宋体" w:cs="宋体"/>
          <w:color w:val="231F20"/>
          <w:sz w:val="21"/>
          <w:szCs w:val="21"/>
        </w:rPr>
      </w:pPr>
      <w:r>
        <w:rPr>
          <w:rFonts w:hint="eastAsia" w:ascii="宋体" w:hAnsi="宋体" w:eastAsia="宋体" w:cs="宋体"/>
          <w:color w:val="231F20"/>
          <w:sz w:val="21"/>
          <w:szCs w:val="21"/>
        </w:rPr>
        <w:t>"灵敏度非常高，低浓度药物处理下的细胞活力差异也能清晰区分。" —— 某生物医药研发博士</w:t>
      </w:r>
    </w:p>
    <w:p w14:paraId="560A1BA4">
      <w:pPr>
        <w:keepNext w:val="0"/>
        <w:keepLines w:val="0"/>
        <w:pageBreakBefore w:val="0"/>
        <w:widowControl/>
        <w:kinsoku/>
        <w:wordWrap/>
        <w:overflowPunct/>
        <w:topLinePunct w:val="0"/>
        <w:autoSpaceDE/>
        <w:autoSpaceDN/>
        <w:bidi w:val="0"/>
        <w:adjustRightInd w:val="0"/>
        <w:snapToGrid w:val="0"/>
        <w:spacing w:after="0" w:line="240" w:lineRule="auto"/>
        <w:ind w:left="0" w:right="0" w:firstLine="0"/>
        <w:jc w:val="both"/>
        <w:textAlignment w:val="auto"/>
        <w:rPr>
          <w:rFonts w:hint="eastAsia" w:ascii="宋体" w:hAnsi="宋体" w:eastAsia="宋体" w:cs="宋体"/>
          <w:color w:val="231F20"/>
          <w:sz w:val="21"/>
          <w:szCs w:val="21"/>
        </w:rPr>
      </w:pPr>
    </w:p>
    <w:p w14:paraId="1982D3F6">
      <w:pPr>
        <w:keepNext w:val="0"/>
        <w:keepLines w:val="0"/>
        <w:pageBreakBefore w:val="0"/>
        <w:widowControl/>
        <w:kinsoku/>
        <w:wordWrap/>
        <w:overflowPunct/>
        <w:topLinePunct w:val="0"/>
        <w:autoSpaceDE/>
        <w:autoSpaceDN/>
        <w:bidi w:val="0"/>
        <w:adjustRightInd w:val="0"/>
        <w:snapToGrid w:val="0"/>
        <w:spacing w:after="0" w:line="240" w:lineRule="auto"/>
        <w:ind w:left="0" w:right="0" w:firstLine="0"/>
        <w:jc w:val="both"/>
        <w:textAlignment w:val="auto"/>
        <w:rPr>
          <w:rFonts w:hint="eastAsia" w:ascii="宋体" w:hAnsi="宋体" w:eastAsia="宋体" w:cs="宋体"/>
          <w:color w:val="231F20"/>
          <w:sz w:val="21"/>
          <w:szCs w:val="21"/>
        </w:rPr>
      </w:pPr>
      <w:r>
        <w:rPr>
          <w:rFonts w:hint="eastAsia" w:ascii="宋体" w:hAnsi="宋体" w:eastAsia="宋体" w:cs="宋体"/>
          <w:b/>
          <w:bCs/>
          <w:color w:val="231F20"/>
          <w:sz w:val="21"/>
          <w:szCs w:val="21"/>
        </w:rPr>
        <w:t>产品规格与储存</w:t>
      </w:r>
    </w:p>
    <w:tbl>
      <w:tblPr>
        <w:tblStyle w:val="3"/>
        <w:tblpPr w:leftFromText="180" w:rightFromText="180" w:vertAnchor="text" w:horzAnchor="page" w:tblpXSpec="center" w:tblpY="86"/>
        <w:tblOverlap w:val="never"/>
        <w:tblW w:w="8158" w:type="dxa"/>
        <w:jc w:val="center"/>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shd w:val="clear" w:color="auto" w:fill="BEBEBE"/>
        <w:tblLayout w:type="fixed"/>
        <w:tblCellMar>
          <w:top w:w="0" w:type="dxa"/>
          <w:left w:w="0" w:type="dxa"/>
          <w:bottom w:w="0" w:type="dxa"/>
          <w:right w:w="0" w:type="dxa"/>
        </w:tblCellMar>
      </w:tblPr>
      <w:tblGrid>
        <w:gridCol w:w="1899"/>
        <w:gridCol w:w="1304"/>
        <w:gridCol w:w="1304"/>
        <w:gridCol w:w="1311"/>
        <w:gridCol w:w="2340"/>
      </w:tblGrid>
      <w:tr w14:paraId="56DC523A">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shd w:val="clear" w:color="auto" w:fill="BEBEBE"/>
          <w:tblCellMar>
            <w:top w:w="0" w:type="dxa"/>
            <w:left w:w="0" w:type="dxa"/>
            <w:bottom w:w="0" w:type="dxa"/>
            <w:right w:w="0" w:type="dxa"/>
          </w:tblCellMar>
        </w:tblPrEx>
        <w:trPr>
          <w:trHeight w:val="457" w:hRule="atLeast"/>
          <w:jc w:val="center"/>
        </w:trPr>
        <w:tc>
          <w:tcPr>
            <w:tcW w:w="1899" w:type="dxa"/>
            <w:vMerge w:val="restart"/>
            <w:shd w:val="clear" w:color="auto" w:fill="FFFFFF"/>
            <w:noWrap/>
            <w:tcMar>
              <w:top w:w="15" w:type="dxa"/>
              <w:left w:w="15" w:type="dxa"/>
              <w:right w:w="15" w:type="dxa"/>
            </w:tcMar>
            <w:vAlign w:val="center"/>
          </w:tcPr>
          <w:p w14:paraId="10BCE781">
            <w:pPr>
              <w:pStyle w:val="5"/>
              <w:keepNext w:val="0"/>
              <w:keepLines w:val="0"/>
              <w:pageBreakBefore w:val="0"/>
              <w:framePr w:hSpace="0" w:wrap="auto" w:vAnchor="margin" w:hAnchor="text" w:xAlign="left" w:yAlign="inline"/>
              <w:widowControl/>
              <w:kinsoku/>
              <w:wordWrap/>
              <w:overflowPunct/>
              <w:topLinePunct w:val="0"/>
              <w:autoSpaceDE/>
              <w:autoSpaceDN/>
              <w:bidi w:val="0"/>
              <w:adjustRightInd w:val="0"/>
              <w:snapToGrid w:val="0"/>
              <w:spacing w:line="240" w:lineRule="auto"/>
              <w:textAlignment w:val="auto"/>
              <w:rPr>
                <w:rFonts w:hint="eastAsia" w:ascii="宋体" w:hAnsi="宋体" w:eastAsia="宋体" w:cs="Times New Roman"/>
                <w:b/>
                <w:kern w:val="2"/>
                <w:sz w:val="21"/>
                <w:szCs w:val="20"/>
                <w:lang w:val="en-US" w:eastAsia="zh-CN" w:bidi="ar-SA"/>
              </w:rPr>
            </w:pPr>
            <w:r>
              <w:rPr>
                <w:rFonts w:hint="eastAsia" w:ascii="宋体" w:hAnsi="宋体" w:eastAsia="宋体" w:cs="Times New Roman"/>
                <w:b/>
                <w:kern w:val="2"/>
                <w:sz w:val="21"/>
                <w:szCs w:val="20"/>
                <w:lang w:val="en-US" w:eastAsia="zh-CN" w:bidi="ar-SA"/>
              </w:rPr>
              <w:t>试剂盒组分</w:t>
            </w:r>
          </w:p>
        </w:tc>
        <w:tc>
          <w:tcPr>
            <w:tcW w:w="3919" w:type="dxa"/>
            <w:gridSpan w:val="3"/>
            <w:tcBorders>
              <w:bottom w:val="single" w:color="auto" w:sz="4" w:space="0"/>
            </w:tcBorders>
            <w:shd w:val="clear" w:color="auto" w:fill="FFFFFF"/>
            <w:noWrap w:val="0"/>
            <w:tcMar>
              <w:top w:w="15" w:type="dxa"/>
              <w:left w:w="15" w:type="dxa"/>
              <w:right w:w="15" w:type="dxa"/>
            </w:tcMar>
            <w:vAlign w:val="center"/>
          </w:tcPr>
          <w:p w14:paraId="34BDC65E">
            <w:pPr>
              <w:pStyle w:val="5"/>
              <w:keepNext w:val="0"/>
              <w:keepLines w:val="0"/>
              <w:pageBreakBefore w:val="0"/>
              <w:framePr w:hSpace="0" w:wrap="auto" w:vAnchor="margin" w:hAnchor="text" w:xAlign="left" w:yAlign="inline"/>
              <w:widowControl/>
              <w:kinsoku/>
              <w:wordWrap/>
              <w:overflowPunct/>
              <w:topLinePunct w:val="0"/>
              <w:autoSpaceDE/>
              <w:autoSpaceDN/>
              <w:bidi w:val="0"/>
              <w:adjustRightInd w:val="0"/>
              <w:snapToGrid w:val="0"/>
              <w:spacing w:line="240" w:lineRule="auto"/>
              <w:textAlignment w:val="auto"/>
              <w:rPr>
                <w:rFonts w:hint="eastAsia" w:ascii="宋体" w:hAnsi="宋体" w:eastAsia="宋体" w:cs="Times New Roman"/>
                <w:b/>
                <w:kern w:val="2"/>
                <w:sz w:val="21"/>
                <w:szCs w:val="20"/>
                <w:lang w:val="en-US" w:eastAsia="zh-CN" w:bidi="ar-SA"/>
              </w:rPr>
            </w:pPr>
            <w:r>
              <w:rPr>
                <w:rFonts w:hint="eastAsia" w:ascii="宋体" w:hAnsi="宋体" w:eastAsia="宋体" w:cs="Times New Roman"/>
                <w:b/>
                <w:kern w:val="2"/>
                <w:sz w:val="21"/>
                <w:szCs w:val="20"/>
                <w:lang w:val="en-US" w:eastAsia="zh-CN" w:bidi="ar-SA"/>
              </w:rPr>
              <w:t>规格</w:t>
            </w:r>
          </w:p>
        </w:tc>
        <w:tc>
          <w:tcPr>
            <w:tcW w:w="2340" w:type="dxa"/>
            <w:vMerge w:val="restart"/>
            <w:shd w:val="clear" w:color="auto" w:fill="FFFFFF"/>
            <w:noWrap/>
            <w:tcMar>
              <w:top w:w="15" w:type="dxa"/>
              <w:left w:w="15" w:type="dxa"/>
              <w:right w:w="15" w:type="dxa"/>
            </w:tcMar>
            <w:vAlign w:val="center"/>
          </w:tcPr>
          <w:p w14:paraId="46D5AEF9">
            <w:pPr>
              <w:pStyle w:val="5"/>
              <w:keepNext w:val="0"/>
              <w:keepLines w:val="0"/>
              <w:pageBreakBefore w:val="0"/>
              <w:framePr w:hSpace="0" w:wrap="auto" w:vAnchor="margin" w:hAnchor="text" w:xAlign="left" w:yAlign="inline"/>
              <w:widowControl/>
              <w:kinsoku/>
              <w:wordWrap/>
              <w:overflowPunct/>
              <w:topLinePunct w:val="0"/>
              <w:autoSpaceDE/>
              <w:autoSpaceDN/>
              <w:bidi w:val="0"/>
              <w:adjustRightInd w:val="0"/>
              <w:snapToGrid w:val="0"/>
              <w:spacing w:line="240" w:lineRule="auto"/>
              <w:textAlignment w:val="auto"/>
              <w:rPr>
                <w:rFonts w:hint="eastAsia" w:ascii="宋体" w:hAnsi="宋体" w:eastAsia="宋体" w:cs="Times New Roman"/>
                <w:b/>
                <w:kern w:val="2"/>
                <w:sz w:val="21"/>
                <w:szCs w:val="20"/>
                <w:lang w:val="en-US" w:eastAsia="zh-CN" w:bidi="ar-SA"/>
              </w:rPr>
            </w:pPr>
            <w:r>
              <w:rPr>
                <w:rFonts w:hint="eastAsia" w:ascii="宋体" w:hAnsi="宋体" w:eastAsia="宋体" w:cs="Times New Roman"/>
                <w:b/>
                <w:kern w:val="2"/>
                <w:sz w:val="21"/>
                <w:szCs w:val="20"/>
                <w:lang w:val="en-US" w:eastAsia="zh-CN" w:bidi="ar-SA"/>
              </w:rPr>
              <w:t>储存条件</w:t>
            </w:r>
          </w:p>
        </w:tc>
      </w:tr>
      <w:tr w14:paraId="1423E90A">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shd w:val="clear" w:color="auto" w:fill="BEBEBE"/>
          <w:tblCellMar>
            <w:top w:w="0" w:type="dxa"/>
            <w:left w:w="0" w:type="dxa"/>
            <w:bottom w:w="0" w:type="dxa"/>
            <w:right w:w="0" w:type="dxa"/>
          </w:tblCellMar>
        </w:tblPrEx>
        <w:trPr>
          <w:trHeight w:val="468" w:hRule="atLeast"/>
          <w:jc w:val="center"/>
        </w:trPr>
        <w:tc>
          <w:tcPr>
            <w:tcW w:w="1899" w:type="dxa"/>
            <w:vMerge w:val="continue"/>
            <w:shd w:val="clear" w:color="auto" w:fill="FFFFFF"/>
            <w:noWrap/>
            <w:tcMar>
              <w:top w:w="15" w:type="dxa"/>
              <w:left w:w="15" w:type="dxa"/>
              <w:right w:w="15" w:type="dxa"/>
            </w:tcMar>
            <w:vAlign w:val="center"/>
          </w:tcPr>
          <w:p w14:paraId="7E3DF629">
            <w:pPr>
              <w:pStyle w:val="5"/>
              <w:keepNext w:val="0"/>
              <w:keepLines w:val="0"/>
              <w:pageBreakBefore w:val="0"/>
              <w:framePr w:hSpace="0" w:wrap="auto" w:vAnchor="margin" w:hAnchor="text" w:xAlign="left" w:yAlign="inline"/>
              <w:widowControl/>
              <w:kinsoku/>
              <w:wordWrap/>
              <w:overflowPunct/>
              <w:topLinePunct w:val="0"/>
              <w:autoSpaceDE/>
              <w:autoSpaceDN/>
              <w:bidi w:val="0"/>
              <w:adjustRightInd w:val="0"/>
              <w:snapToGrid w:val="0"/>
              <w:spacing w:line="240" w:lineRule="auto"/>
              <w:textAlignment w:val="auto"/>
              <w:rPr>
                <w:rFonts w:cs="Arial"/>
                <w:sz w:val="18"/>
                <w:szCs w:val="18"/>
              </w:rPr>
            </w:pPr>
          </w:p>
        </w:tc>
        <w:tc>
          <w:tcPr>
            <w:tcW w:w="1304" w:type="dxa"/>
            <w:tcBorders>
              <w:top w:val="single" w:color="auto" w:sz="4" w:space="0"/>
              <w:right w:val="single" w:color="auto" w:sz="4" w:space="0"/>
            </w:tcBorders>
            <w:shd w:val="clear" w:color="auto" w:fill="FFFFFF"/>
            <w:noWrap w:val="0"/>
            <w:tcMar>
              <w:top w:w="15" w:type="dxa"/>
              <w:left w:w="15" w:type="dxa"/>
              <w:right w:w="15" w:type="dxa"/>
            </w:tcMar>
            <w:vAlign w:val="center"/>
          </w:tcPr>
          <w:p w14:paraId="0B763CA3">
            <w:pPr>
              <w:pStyle w:val="5"/>
              <w:keepNext w:val="0"/>
              <w:keepLines w:val="0"/>
              <w:pageBreakBefore w:val="0"/>
              <w:framePr w:hSpace="0" w:wrap="auto" w:vAnchor="margin" w:hAnchor="text" w:xAlign="left" w:yAlign="inline"/>
              <w:widowControl/>
              <w:kinsoku/>
              <w:wordWrap/>
              <w:overflowPunct/>
              <w:topLinePunct w:val="0"/>
              <w:autoSpaceDE/>
              <w:autoSpaceDN/>
              <w:bidi w:val="0"/>
              <w:adjustRightInd w:val="0"/>
              <w:snapToGrid w:val="0"/>
              <w:spacing w:line="240" w:lineRule="auto"/>
              <w:textAlignment w:val="auto"/>
              <w:rPr>
                <w:rFonts w:hint="eastAsia" w:ascii="宋体" w:hAnsi="宋体" w:eastAsia="宋体" w:cs="Times New Roman"/>
                <w:b/>
                <w:kern w:val="2"/>
                <w:sz w:val="21"/>
                <w:szCs w:val="20"/>
                <w:lang w:val="en-US" w:eastAsia="zh-CN" w:bidi="ar-SA"/>
              </w:rPr>
            </w:pPr>
            <w:r>
              <w:rPr>
                <w:rFonts w:hint="eastAsia" w:ascii="宋体" w:hAnsi="宋体" w:eastAsia="宋体" w:cs="Times New Roman"/>
                <w:b/>
                <w:kern w:val="2"/>
                <w:sz w:val="21"/>
                <w:szCs w:val="20"/>
                <w:lang w:val="en-US" w:eastAsia="zh-CN" w:bidi="ar-SA"/>
              </w:rPr>
              <w:t>100T</w:t>
            </w:r>
          </w:p>
        </w:tc>
        <w:tc>
          <w:tcPr>
            <w:tcW w:w="1304" w:type="dxa"/>
            <w:tcBorders>
              <w:top w:val="single" w:color="auto" w:sz="4" w:space="0"/>
              <w:right w:val="single" w:color="auto" w:sz="4" w:space="0"/>
            </w:tcBorders>
            <w:shd w:val="clear" w:color="auto" w:fill="FFFFFF"/>
            <w:noWrap w:val="0"/>
            <w:tcMar>
              <w:top w:w="15" w:type="dxa"/>
              <w:left w:w="15" w:type="dxa"/>
              <w:right w:w="15" w:type="dxa"/>
            </w:tcMar>
            <w:vAlign w:val="center"/>
          </w:tcPr>
          <w:p w14:paraId="37FB0466">
            <w:pPr>
              <w:pStyle w:val="5"/>
              <w:keepNext w:val="0"/>
              <w:keepLines w:val="0"/>
              <w:pageBreakBefore w:val="0"/>
              <w:framePr w:hSpace="0" w:wrap="auto" w:vAnchor="margin" w:hAnchor="text" w:xAlign="left" w:yAlign="inline"/>
              <w:widowControl/>
              <w:kinsoku/>
              <w:wordWrap/>
              <w:overflowPunct/>
              <w:topLinePunct w:val="0"/>
              <w:autoSpaceDE/>
              <w:autoSpaceDN/>
              <w:bidi w:val="0"/>
              <w:adjustRightInd w:val="0"/>
              <w:snapToGrid w:val="0"/>
              <w:spacing w:line="240" w:lineRule="auto"/>
              <w:textAlignment w:val="auto"/>
              <w:rPr>
                <w:rFonts w:hint="eastAsia" w:ascii="宋体" w:hAnsi="宋体" w:eastAsia="宋体" w:cs="Times New Roman"/>
                <w:b/>
                <w:kern w:val="2"/>
                <w:sz w:val="21"/>
                <w:szCs w:val="20"/>
                <w:lang w:val="en-US" w:eastAsia="zh-CN" w:bidi="ar-SA"/>
              </w:rPr>
            </w:pPr>
            <w:r>
              <w:rPr>
                <w:rFonts w:hint="eastAsia" w:ascii="宋体" w:hAnsi="宋体" w:cs="宋体"/>
                <w:bCs/>
                <w:lang w:val="en-US" w:eastAsia="zh-CN"/>
              </w:rPr>
              <w:t>5*100T</w:t>
            </w:r>
          </w:p>
        </w:tc>
        <w:tc>
          <w:tcPr>
            <w:tcW w:w="1311" w:type="dxa"/>
            <w:tcBorders>
              <w:top w:val="single" w:color="auto" w:sz="4" w:space="0"/>
              <w:left w:val="single" w:color="auto" w:sz="4" w:space="0"/>
            </w:tcBorders>
            <w:shd w:val="clear" w:color="auto" w:fill="FFFFFF"/>
            <w:noWrap w:val="0"/>
            <w:vAlign w:val="center"/>
          </w:tcPr>
          <w:p w14:paraId="4B19C544">
            <w:pPr>
              <w:pStyle w:val="5"/>
              <w:keepNext w:val="0"/>
              <w:keepLines w:val="0"/>
              <w:pageBreakBefore w:val="0"/>
              <w:framePr w:hSpace="0" w:wrap="auto" w:vAnchor="margin" w:hAnchor="text" w:xAlign="left" w:yAlign="inline"/>
              <w:widowControl/>
              <w:kinsoku/>
              <w:wordWrap/>
              <w:overflowPunct/>
              <w:topLinePunct w:val="0"/>
              <w:autoSpaceDE/>
              <w:autoSpaceDN/>
              <w:bidi w:val="0"/>
              <w:adjustRightInd w:val="0"/>
              <w:snapToGrid w:val="0"/>
              <w:spacing w:line="240" w:lineRule="auto"/>
              <w:textAlignment w:val="auto"/>
              <w:rPr>
                <w:rFonts w:hint="eastAsia" w:ascii="宋体" w:hAnsi="宋体" w:eastAsia="宋体" w:cs="Times New Roman"/>
                <w:b/>
                <w:kern w:val="2"/>
                <w:sz w:val="21"/>
                <w:szCs w:val="20"/>
                <w:lang w:val="en-US" w:eastAsia="zh-CN" w:bidi="ar-SA"/>
              </w:rPr>
            </w:pPr>
            <w:r>
              <w:rPr>
                <w:rFonts w:hint="eastAsia" w:ascii="宋体" w:hAnsi="宋体" w:cs="宋体"/>
                <w:bCs/>
                <w:lang w:val="en-US" w:eastAsia="zh-CN"/>
              </w:rPr>
              <w:t>20*500T</w:t>
            </w:r>
          </w:p>
        </w:tc>
        <w:tc>
          <w:tcPr>
            <w:tcW w:w="2340" w:type="dxa"/>
            <w:vMerge w:val="continue"/>
            <w:shd w:val="clear" w:color="auto" w:fill="FFFFFF"/>
            <w:noWrap/>
            <w:tcMar>
              <w:top w:w="15" w:type="dxa"/>
              <w:left w:w="15" w:type="dxa"/>
              <w:right w:w="15" w:type="dxa"/>
            </w:tcMar>
            <w:vAlign w:val="center"/>
          </w:tcPr>
          <w:p w14:paraId="16EF4A46">
            <w:pPr>
              <w:pStyle w:val="5"/>
              <w:keepNext w:val="0"/>
              <w:keepLines w:val="0"/>
              <w:pageBreakBefore w:val="0"/>
              <w:framePr w:hSpace="0" w:wrap="auto" w:vAnchor="margin" w:hAnchor="text" w:xAlign="left" w:yAlign="inline"/>
              <w:widowControl/>
              <w:kinsoku/>
              <w:wordWrap/>
              <w:overflowPunct/>
              <w:topLinePunct w:val="0"/>
              <w:autoSpaceDE/>
              <w:autoSpaceDN/>
              <w:bidi w:val="0"/>
              <w:adjustRightInd w:val="0"/>
              <w:snapToGrid w:val="0"/>
              <w:spacing w:line="240" w:lineRule="auto"/>
              <w:textAlignment w:val="auto"/>
              <w:rPr>
                <w:rFonts w:cs="Arial"/>
                <w:sz w:val="18"/>
                <w:szCs w:val="18"/>
              </w:rPr>
            </w:pPr>
          </w:p>
        </w:tc>
      </w:tr>
      <w:tr w14:paraId="2E11A577">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shd w:val="clear" w:color="auto" w:fill="BEBEBE"/>
          <w:tblCellMar>
            <w:top w:w="0" w:type="dxa"/>
            <w:left w:w="0" w:type="dxa"/>
            <w:bottom w:w="0" w:type="dxa"/>
            <w:right w:w="0" w:type="dxa"/>
          </w:tblCellMar>
        </w:tblPrEx>
        <w:trPr>
          <w:trHeight w:val="731" w:hRule="atLeast"/>
          <w:jc w:val="center"/>
        </w:trPr>
        <w:tc>
          <w:tcPr>
            <w:tcW w:w="1899" w:type="dxa"/>
            <w:shd w:val="clear" w:color="auto" w:fill="auto"/>
            <w:noWrap/>
            <w:tcMar>
              <w:top w:w="15" w:type="dxa"/>
              <w:left w:w="108" w:type="dxa"/>
              <w:right w:w="108" w:type="dxa"/>
            </w:tcMar>
            <w:vAlign w:val="center"/>
          </w:tcPr>
          <w:p w14:paraId="5B1ACAD2">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default" w:ascii="宋体" w:hAnsi="宋体" w:eastAsia="宋体" w:cs="宋体"/>
                <w:bCs/>
                <w:lang w:val="en-US" w:eastAsia="zh-CN"/>
              </w:rPr>
            </w:pPr>
            <w:r>
              <w:rPr>
                <w:rFonts w:hint="eastAsia" w:ascii="宋体" w:hAnsi="宋体" w:cs="宋体"/>
                <w:bCs/>
                <w:lang w:val="en-US" w:eastAsia="zh-CN"/>
              </w:rPr>
              <w:t>CCK-8溶液</w:t>
            </w:r>
          </w:p>
        </w:tc>
        <w:tc>
          <w:tcPr>
            <w:tcW w:w="1304" w:type="dxa"/>
            <w:tcBorders>
              <w:right w:val="single" w:color="auto" w:sz="4" w:space="0"/>
            </w:tcBorders>
            <w:shd w:val="clear" w:color="auto" w:fill="auto"/>
            <w:noWrap/>
            <w:tcMar>
              <w:top w:w="15" w:type="dxa"/>
              <w:left w:w="108" w:type="dxa"/>
              <w:right w:w="108" w:type="dxa"/>
            </w:tcMar>
            <w:vAlign w:val="center"/>
          </w:tcPr>
          <w:p w14:paraId="1DB2A643">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cs="宋体"/>
                <w:bCs/>
              </w:rPr>
            </w:pPr>
            <w:r>
              <w:rPr>
                <w:rFonts w:hint="eastAsia" w:ascii="宋体" w:hAnsi="宋体" w:cs="宋体"/>
                <w:bCs/>
                <w:lang w:val="en-US" w:eastAsia="zh-CN"/>
              </w:rPr>
              <w:t>1</w:t>
            </w:r>
            <w:r>
              <w:rPr>
                <w:rFonts w:hint="eastAsia" w:ascii="宋体" w:hAnsi="宋体" w:cs="宋体"/>
                <w:bCs/>
              </w:rPr>
              <w:t>mL</w:t>
            </w:r>
          </w:p>
        </w:tc>
        <w:tc>
          <w:tcPr>
            <w:tcW w:w="1304" w:type="dxa"/>
            <w:tcBorders>
              <w:right w:val="single" w:color="auto" w:sz="4" w:space="0"/>
            </w:tcBorders>
            <w:shd w:val="clear" w:color="auto" w:fill="auto"/>
            <w:noWrap/>
            <w:tcMar>
              <w:top w:w="15" w:type="dxa"/>
              <w:left w:w="108" w:type="dxa"/>
              <w:right w:w="108" w:type="dxa"/>
            </w:tcMar>
            <w:vAlign w:val="center"/>
          </w:tcPr>
          <w:p w14:paraId="3DDC7773">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default" w:ascii="宋体" w:hAnsi="宋体" w:cs="宋体"/>
                <w:bCs/>
                <w:lang w:val="en-US" w:eastAsia="zh-CN"/>
              </w:rPr>
            </w:pPr>
            <w:r>
              <w:rPr>
                <w:rFonts w:hint="eastAsia" w:ascii="宋体" w:hAnsi="宋体" w:cs="宋体"/>
                <w:bCs/>
                <w:lang w:val="en-US" w:eastAsia="zh-CN"/>
              </w:rPr>
              <w:t>5mL</w:t>
            </w:r>
          </w:p>
        </w:tc>
        <w:tc>
          <w:tcPr>
            <w:tcW w:w="1311" w:type="dxa"/>
            <w:tcBorders>
              <w:left w:val="single" w:color="auto" w:sz="4" w:space="0"/>
            </w:tcBorders>
            <w:shd w:val="clear" w:color="auto" w:fill="auto"/>
            <w:noWrap w:val="0"/>
            <w:tcMar>
              <w:left w:w="108" w:type="dxa"/>
              <w:right w:w="108" w:type="dxa"/>
            </w:tcMar>
            <w:vAlign w:val="center"/>
          </w:tcPr>
          <w:p w14:paraId="1FD30BC0">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cs="宋体"/>
                <w:bCs/>
              </w:rPr>
            </w:pPr>
            <w:r>
              <w:rPr>
                <w:rFonts w:hint="eastAsia" w:ascii="宋体" w:hAnsi="宋体" w:cs="宋体"/>
                <w:bCs/>
              </w:rPr>
              <w:t>100mL</w:t>
            </w:r>
          </w:p>
        </w:tc>
        <w:tc>
          <w:tcPr>
            <w:tcW w:w="2340" w:type="dxa"/>
            <w:shd w:val="clear" w:color="auto" w:fill="auto"/>
            <w:noWrap w:val="0"/>
            <w:tcMar>
              <w:top w:w="15" w:type="dxa"/>
              <w:left w:w="108" w:type="dxa"/>
              <w:right w:w="108" w:type="dxa"/>
            </w:tcMar>
            <w:vAlign w:val="center"/>
          </w:tcPr>
          <w:p w14:paraId="01BCE7FF">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cs="宋体"/>
                <w:bCs/>
              </w:rPr>
            </w:pPr>
            <w:r>
              <w:rPr>
                <w:rFonts w:hint="eastAsia" w:ascii="宋体" w:hAnsi="宋体" w:cs="宋体"/>
                <w:bCs/>
              </w:rPr>
              <w:t>4℃</w:t>
            </w:r>
            <w:r>
              <w:rPr>
                <w:rFonts w:hint="eastAsia" w:ascii="宋体" w:hAnsi="宋体" w:cs="宋体"/>
                <w:bCs/>
                <w:lang w:eastAsia="zh-CN"/>
              </w:rPr>
              <w:t>或</w:t>
            </w:r>
            <w:r>
              <w:rPr>
                <w:rFonts w:hint="default" w:ascii="宋体" w:hAnsi="宋体" w:cs="宋体"/>
                <w:bCs/>
                <w:lang w:val="en-US" w:eastAsia="zh-CN"/>
              </w:rPr>
              <w:t>-20</w:t>
            </w:r>
            <w:r>
              <w:rPr>
                <w:rFonts w:hint="eastAsia" w:ascii="宋体" w:hAnsi="宋体" w:cs="宋体"/>
                <w:bCs/>
                <w:lang w:val="en-US" w:eastAsia="zh-CN"/>
              </w:rPr>
              <w:t>℃</w:t>
            </w:r>
            <w:r>
              <w:rPr>
                <w:rFonts w:hint="eastAsia" w:ascii="宋体" w:hAnsi="宋体" w:cs="宋体"/>
                <w:bCs/>
              </w:rPr>
              <w:t>保存</w:t>
            </w:r>
          </w:p>
        </w:tc>
      </w:tr>
    </w:tbl>
    <w:p w14:paraId="136E39AC">
      <w:pPr>
        <w:keepNext w:val="0"/>
        <w:keepLines w:val="0"/>
        <w:pageBreakBefore w:val="0"/>
        <w:widowControl/>
        <w:kinsoku/>
        <w:wordWrap/>
        <w:overflowPunct/>
        <w:topLinePunct w:val="0"/>
        <w:autoSpaceDE/>
        <w:autoSpaceDN/>
        <w:bidi w:val="0"/>
        <w:adjustRightInd w:val="0"/>
        <w:snapToGrid w:val="0"/>
        <w:spacing w:after="0" w:line="240" w:lineRule="auto"/>
        <w:ind w:left="0" w:right="0" w:firstLine="0"/>
        <w:jc w:val="both"/>
        <w:textAlignment w:val="auto"/>
        <w:rPr>
          <w:rFonts w:hint="eastAsia" w:ascii="宋体" w:hAnsi="宋体" w:eastAsia="宋体" w:cs="宋体"/>
          <w:b/>
          <w:bCs/>
          <w:color w:val="231F20"/>
          <w:sz w:val="21"/>
          <w:szCs w:val="21"/>
          <w:lang w:eastAsia="zh-CN"/>
        </w:rPr>
      </w:pPr>
      <w:r>
        <w:rPr>
          <w:rFonts w:hint="eastAsia" w:ascii="宋体" w:hAnsi="宋体" w:eastAsia="宋体" w:cs="宋体"/>
          <w:b/>
          <w:bCs/>
          <w:color w:val="231F20"/>
          <w:sz w:val="21"/>
          <w:szCs w:val="21"/>
        </w:rPr>
        <w:t>注：具体检测次数视加样体积而定，</w:t>
      </w:r>
      <w:r>
        <w:rPr>
          <w:rFonts w:hint="eastAsia" w:ascii="宋体" w:hAnsi="宋体" w:eastAsia="宋体" w:cs="宋体"/>
          <w:b/>
          <w:bCs/>
          <w:color w:val="231F20"/>
          <w:sz w:val="21"/>
          <w:szCs w:val="21"/>
          <w:lang w:eastAsia="zh-CN"/>
        </w:rPr>
        <w:t>规格是按照</w:t>
      </w:r>
      <w:r>
        <w:rPr>
          <w:rFonts w:hint="eastAsia" w:ascii="宋体" w:hAnsi="宋体" w:eastAsia="宋体" w:cs="宋体"/>
          <w:b/>
          <w:bCs/>
          <w:color w:val="231F20"/>
          <w:sz w:val="21"/>
          <w:szCs w:val="21"/>
        </w:rPr>
        <w:t>每孔加入 10μL 试剂</w:t>
      </w:r>
      <w:r>
        <w:rPr>
          <w:rFonts w:hint="eastAsia" w:ascii="宋体" w:hAnsi="宋体" w:eastAsia="宋体" w:cs="宋体"/>
          <w:b/>
          <w:bCs/>
          <w:color w:val="231F20"/>
          <w:sz w:val="21"/>
          <w:szCs w:val="21"/>
          <w:lang w:eastAsia="zh-CN"/>
        </w:rPr>
        <w:t>计算的</w:t>
      </w:r>
    </w:p>
    <w:p w14:paraId="34F8E5EC">
      <w:pPr>
        <w:keepNext w:val="0"/>
        <w:keepLines w:val="0"/>
        <w:pageBreakBefore w:val="0"/>
        <w:widowControl/>
        <w:kinsoku/>
        <w:wordWrap/>
        <w:overflowPunct/>
        <w:topLinePunct w:val="0"/>
        <w:autoSpaceDE/>
        <w:autoSpaceDN/>
        <w:bidi w:val="0"/>
        <w:adjustRightInd w:val="0"/>
        <w:snapToGrid w:val="0"/>
        <w:spacing w:after="0" w:line="240" w:lineRule="auto"/>
        <w:ind w:left="0" w:right="0" w:firstLine="0"/>
        <w:jc w:val="both"/>
        <w:textAlignment w:val="auto"/>
        <w:rPr>
          <w:rFonts w:hint="eastAsia" w:ascii="宋体" w:hAnsi="宋体" w:eastAsia="宋体" w:cs="宋体"/>
          <w:color w:val="231F20"/>
          <w:sz w:val="21"/>
          <w:szCs w:val="21"/>
        </w:rPr>
      </w:pPr>
    </w:p>
    <w:p w14:paraId="6416AEFB">
      <w:pPr>
        <w:keepNext w:val="0"/>
        <w:keepLines w:val="0"/>
        <w:pageBreakBefore w:val="0"/>
        <w:widowControl/>
        <w:kinsoku/>
        <w:wordWrap/>
        <w:overflowPunct/>
        <w:topLinePunct w:val="0"/>
        <w:autoSpaceDE/>
        <w:autoSpaceDN/>
        <w:bidi w:val="0"/>
        <w:adjustRightInd w:val="0"/>
        <w:snapToGrid w:val="0"/>
        <w:spacing w:after="0" w:line="240" w:lineRule="auto"/>
        <w:ind w:left="0" w:right="0" w:firstLine="0"/>
        <w:jc w:val="both"/>
        <w:textAlignment w:val="auto"/>
        <w:rPr>
          <w:rFonts w:hint="eastAsia" w:ascii="宋体" w:hAnsi="宋体" w:eastAsia="宋体" w:cs="宋体"/>
          <w:color w:val="231F20"/>
          <w:sz w:val="21"/>
          <w:szCs w:val="21"/>
          <w:lang w:eastAsia="zh-CN"/>
        </w:rPr>
      </w:pPr>
      <w:r>
        <w:rPr>
          <w:rFonts w:hint="eastAsia" w:ascii="宋体" w:hAnsi="宋体" w:eastAsia="宋体" w:cs="宋体"/>
          <w:b/>
          <w:bCs/>
          <w:color w:val="231F20"/>
          <w:sz w:val="21"/>
          <w:szCs w:val="21"/>
          <w:lang w:eastAsia="zh-CN"/>
        </w:rPr>
        <w:t>操作说明</w:t>
      </w:r>
    </w:p>
    <w:p w14:paraId="5FDDDA8E">
      <w:pPr>
        <w:keepNext w:val="0"/>
        <w:keepLines w:val="0"/>
        <w:pageBreakBefore w:val="0"/>
        <w:widowControl/>
        <w:kinsoku/>
        <w:wordWrap/>
        <w:overflowPunct/>
        <w:topLinePunct w:val="0"/>
        <w:autoSpaceDE/>
        <w:autoSpaceDN/>
        <w:bidi w:val="0"/>
        <w:adjustRightInd w:val="0"/>
        <w:snapToGrid w:val="0"/>
        <w:spacing w:after="0" w:line="240" w:lineRule="auto"/>
        <w:ind w:left="0" w:right="0" w:firstLine="0"/>
        <w:jc w:val="both"/>
        <w:textAlignment w:val="auto"/>
        <w:rPr>
          <w:rFonts w:hint="eastAsia" w:ascii="宋体" w:hAnsi="宋体" w:eastAsia="宋体" w:cs="宋体"/>
          <w:color w:val="231F20"/>
          <w:sz w:val="21"/>
          <w:szCs w:val="21"/>
          <w:lang w:eastAsia="zh-CN"/>
        </w:rPr>
      </w:pPr>
      <w:r>
        <w:drawing>
          <wp:inline distT="0" distB="0" distL="114300" distR="114300">
            <wp:extent cx="5269865" cy="2525395"/>
            <wp:effectExtent l="0" t="0" r="6985" b="8255"/>
            <wp:docPr id="12"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1"/>
                    <pic:cNvPicPr>
                      <a:picLocks noChangeAspect="1"/>
                    </pic:cNvPicPr>
                  </pic:nvPicPr>
                  <pic:blipFill>
                    <a:blip r:embed="rId6"/>
                    <a:stretch>
                      <a:fillRect/>
                    </a:stretch>
                  </pic:blipFill>
                  <pic:spPr>
                    <a:xfrm>
                      <a:off x="0" y="0"/>
                      <a:ext cx="5269865" cy="2525395"/>
                    </a:xfrm>
                    <a:prstGeom prst="rect">
                      <a:avLst/>
                    </a:prstGeom>
                    <a:noFill/>
                    <a:ln>
                      <a:noFill/>
                    </a:ln>
                  </pic:spPr>
                </pic:pic>
              </a:graphicData>
            </a:graphic>
          </wp:inline>
        </w:drawing>
      </w:r>
    </w:p>
    <w:p w14:paraId="2A326BE0">
      <w:pPr>
        <w:keepNext w:val="0"/>
        <w:keepLines w:val="0"/>
        <w:pageBreakBefore w:val="0"/>
        <w:widowControl/>
        <w:kinsoku/>
        <w:wordWrap/>
        <w:overflowPunct/>
        <w:topLinePunct w:val="0"/>
        <w:autoSpaceDE/>
        <w:autoSpaceDN/>
        <w:bidi w:val="0"/>
        <w:adjustRightInd w:val="0"/>
        <w:snapToGrid w:val="0"/>
        <w:spacing w:after="0" w:line="240" w:lineRule="auto"/>
        <w:ind w:left="0" w:right="0" w:firstLine="0"/>
        <w:jc w:val="both"/>
        <w:textAlignment w:val="auto"/>
        <w:rPr>
          <w:rFonts w:hint="eastAsia" w:ascii="宋体" w:hAnsi="宋体" w:eastAsia="宋体" w:cs="宋体"/>
          <w:color w:val="231F20"/>
          <w:sz w:val="21"/>
          <w:szCs w:val="21"/>
          <w:lang w:eastAsia="zh-CN"/>
        </w:rPr>
      </w:pPr>
    </w:p>
    <w:p w14:paraId="7A5A6547">
      <w:pPr>
        <w:keepNext w:val="0"/>
        <w:keepLines w:val="0"/>
        <w:pageBreakBefore w:val="0"/>
        <w:widowControl/>
        <w:kinsoku/>
        <w:wordWrap/>
        <w:overflowPunct/>
        <w:topLinePunct w:val="0"/>
        <w:autoSpaceDE/>
        <w:autoSpaceDN/>
        <w:bidi w:val="0"/>
        <w:adjustRightInd w:val="0"/>
        <w:snapToGrid w:val="0"/>
        <w:spacing w:after="0" w:line="240" w:lineRule="auto"/>
        <w:ind w:left="0" w:right="0" w:firstLine="0"/>
        <w:jc w:val="both"/>
        <w:textAlignment w:val="auto"/>
        <w:rPr>
          <w:rFonts w:hint="eastAsia" w:ascii="宋体" w:hAnsi="宋体" w:eastAsia="宋体" w:cs="宋体"/>
          <w:b/>
          <w:bCs/>
          <w:color w:val="231F20"/>
          <w:sz w:val="21"/>
          <w:szCs w:val="21"/>
          <w:lang w:val="en-US" w:eastAsia="zh-CN"/>
        </w:rPr>
      </w:pPr>
      <w:r>
        <w:rPr>
          <w:rFonts w:hint="eastAsia" w:ascii="宋体" w:hAnsi="宋体" w:eastAsia="宋体" w:cs="宋体"/>
          <w:b/>
          <w:bCs/>
          <w:color w:val="231F20"/>
          <w:sz w:val="21"/>
          <w:szCs w:val="21"/>
          <w:lang w:val="en-US" w:eastAsia="zh-CN"/>
        </w:rPr>
        <w:t>标准曲线制作：</w:t>
      </w:r>
    </w:p>
    <w:p w14:paraId="49F105A5">
      <w:pPr>
        <w:keepNext w:val="0"/>
        <w:keepLines w:val="0"/>
        <w:pageBreakBefore w:val="0"/>
        <w:widowControl/>
        <w:kinsoku/>
        <w:wordWrap/>
        <w:overflowPunct/>
        <w:topLinePunct w:val="0"/>
        <w:autoSpaceDE/>
        <w:autoSpaceDN/>
        <w:bidi w:val="0"/>
        <w:adjustRightInd w:val="0"/>
        <w:snapToGrid w:val="0"/>
        <w:spacing w:after="0" w:line="240" w:lineRule="auto"/>
        <w:ind w:left="0" w:right="0" w:firstLine="0"/>
        <w:jc w:val="both"/>
        <w:textAlignment w:val="auto"/>
        <w:rPr>
          <w:rFonts w:hint="eastAsia" w:ascii="宋体" w:hAnsi="宋体" w:eastAsia="宋体" w:cs="宋体"/>
          <w:color w:val="231F20"/>
          <w:sz w:val="21"/>
          <w:szCs w:val="21"/>
          <w:lang w:eastAsia="zh-CN"/>
        </w:rPr>
      </w:pPr>
      <w:r>
        <w:rPr>
          <w:rFonts w:hint="eastAsia" w:ascii="宋体" w:hAnsi="宋体" w:eastAsia="宋体" w:cs="宋体"/>
          <w:color w:val="231F20"/>
          <w:sz w:val="21"/>
          <w:szCs w:val="21"/>
          <w:lang w:eastAsia="zh-CN"/>
        </w:rPr>
        <w:t>1. 先用细胞计数板计数所制备的细胞悬液中的细胞数量，然后接种细胞。</w:t>
      </w:r>
    </w:p>
    <w:p w14:paraId="7AB0A75A">
      <w:pPr>
        <w:keepNext w:val="0"/>
        <w:keepLines w:val="0"/>
        <w:pageBreakBefore w:val="0"/>
        <w:widowControl/>
        <w:kinsoku/>
        <w:wordWrap/>
        <w:overflowPunct/>
        <w:topLinePunct w:val="0"/>
        <w:autoSpaceDE/>
        <w:autoSpaceDN/>
        <w:bidi w:val="0"/>
        <w:adjustRightInd w:val="0"/>
        <w:snapToGrid w:val="0"/>
        <w:spacing w:after="0" w:line="240" w:lineRule="auto"/>
        <w:ind w:left="0" w:right="0" w:firstLine="0"/>
        <w:jc w:val="both"/>
        <w:textAlignment w:val="auto"/>
        <w:rPr>
          <w:rFonts w:hint="eastAsia" w:ascii="宋体" w:hAnsi="宋体" w:eastAsia="宋体" w:cs="宋体"/>
          <w:color w:val="231F20"/>
          <w:sz w:val="21"/>
          <w:szCs w:val="21"/>
          <w:lang w:eastAsia="zh-CN"/>
        </w:rPr>
      </w:pPr>
      <w:r>
        <w:rPr>
          <w:rFonts w:hint="eastAsia" w:ascii="宋体" w:hAnsi="宋体" w:eastAsia="宋体" w:cs="宋体"/>
          <w:color w:val="231F20"/>
          <w:sz w:val="21"/>
          <w:szCs w:val="21"/>
          <w:lang w:eastAsia="zh-CN"/>
        </w:rPr>
        <w:t>2. 按比例 (例如：1/2比例) 依次用培养基等比稀释成一个细胞浓度梯度，一般要做3-5个细胞浓度梯度，每组3-6个复孔。</w:t>
      </w:r>
    </w:p>
    <w:p w14:paraId="09820439">
      <w:pPr>
        <w:keepNext w:val="0"/>
        <w:keepLines w:val="0"/>
        <w:pageBreakBefore w:val="0"/>
        <w:widowControl/>
        <w:kinsoku/>
        <w:wordWrap/>
        <w:overflowPunct/>
        <w:topLinePunct w:val="0"/>
        <w:autoSpaceDE/>
        <w:autoSpaceDN/>
        <w:bidi w:val="0"/>
        <w:adjustRightInd w:val="0"/>
        <w:snapToGrid w:val="0"/>
        <w:spacing w:after="0" w:line="240" w:lineRule="auto"/>
        <w:ind w:left="0" w:right="0" w:firstLine="0"/>
        <w:jc w:val="both"/>
        <w:textAlignment w:val="auto"/>
        <w:rPr>
          <w:rFonts w:hint="eastAsia" w:ascii="宋体" w:hAnsi="宋体" w:eastAsia="宋体" w:cs="宋体"/>
          <w:color w:val="231F20"/>
          <w:sz w:val="21"/>
          <w:szCs w:val="21"/>
          <w:lang w:eastAsia="zh-CN"/>
        </w:rPr>
      </w:pPr>
      <w:r>
        <w:rPr>
          <w:rFonts w:hint="eastAsia" w:ascii="宋体" w:hAnsi="宋体" w:eastAsia="宋体" w:cs="宋体"/>
          <w:color w:val="231F20"/>
          <w:sz w:val="21"/>
          <w:szCs w:val="21"/>
          <w:lang w:eastAsia="zh-CN"/>
        </w:rPr>
        <w:t>3. 接种后培养2-4小时使细胞贴壁，然后加CCK-8试剂培养一定时间后测定OD值，制作出一条以细胞数量为横坐标 (X轴)，OD值为纵坐标 (Y轴) 的标准曲线。根据此标准曲线可以测定出未知样品的细胞数量 (使用此标准曲线的前提条件是实验的条件要一致，便于确定细胞的接种数量以及加入CCK-8后的培养时间)。</w:t>
      </w:r>
    </w:p>
    <w:p w14:paraId="48ABE1A7">
      <w:pPr>
        <w:keepNext w:val="0"/>
        <w:keepLines w:val="0"/>
        <w:pageBreakBefore w:val="0"/>
        <w:widowControl/>
        <w:kinsoku/>
        <w:wordWrap/>
        <w:overflowPunct/>
        <w:topLinePunct w:val="0"/>
        <w:autoSpaceDE/>
        <w:autoSpaceDN/>
        <w:bidi w:val="0"/>
        <w:adjustRightInd w:val="0"/>
        <w:snapToGrid w:val="0"/>
        <w:spacing w:after="0" w:line="240" w:lineRule="auto"/>
        <w:ind w:left="0" w:right="0" w:firstLine="0"/>
        <w:jc w:val="both"/>
        <w:textAlignment w:val="auto"/>
        <w:rPr>
          <w:rFonts w:hint="eastAsia" w:ascii="宋体" w:hAnsi="宋体" w:eastAsia="宋体" w:cs="宋体"/>
          <w:color w:val="231F20"/>
          <w:sz w:val="21"/>
          <w:szCs w:val="21"/>
          <w:lang w:eastAsia="zh-CN"/>
        </w:rPr>
      </w:pPr>
      <w:r>
        <w:rPr>
          <w:rFonts w:hint="eastAsia" w:ascii="宋体" w:hAnsi="宋体" w:eastAsia="宋体" w:cs="宋体"/>
          <w:color w:val="231F20"/>
          <w:sz w:val="21"/>
          <w:szCs w:val="21"/>
          <w:lang w:eastAsia="zh-CN"/>
        </w:rPr>
        <w:t>＊如果暂时不测定OD值，打算以后测定或为了避免每次准备标准曲线，可以向每孔中加入10μ</w:t>
      </w:r>
      <w:r>
        <w:rPr>
          <w:rFonts w:hint="eastAsia" w:ascii="宋体" w:hAnsi="宋体" w:eastAsia="宋体" w:cs="宋体"/>
          <w:color w:val="231F20"/>
          <w:sz w:val="21"/>
          <w:szCs w:val="21"/>
          <w:lang w:val="en-US" w:eastAsia="zh-CN"/>
        </w:rPr>
        <w:t>L</w:t>
      </w:r>
      <w:r>
        <w:rPr>
          <w:rFonts w:hint="eastAsia" w:ascii="宋体" w:hAnsi="宋体" w:eastAsia="宋体" w:cs="宋体"/>
          <w:color w:val="231F20"/>
          <w:sz w:val="21"/>
          <w:szCs w:val="21"/>
          <w:lang w:eastAsia="zh-CN"/>
        </w:rPr>
        <w:t xml:space="preserve"> Stop Solution，并遮盖培养板避光保存在0-5℃条件下。在7天内吸光度不会发生变化。</w:t>
      </w:r>
    </w:p>
    <w:p w14:paraId="278A7DDB">
      <w:pPr>
        <w:keepNext w:val="0"/>
        <w:keepLines w:val="0"/>
        <w:pageBreakBefore w:val="0"/>
        <w:widowControl/>
        <w:kinsoku/>
        <w:wordWrap/>
        <w:overflowPunct/>
        <w:topLinePunct w:val="0"/>
        <w:autoSpaceDE/>
        <w:autoSpaceDN/>
        <w:bidi w:val="0"/>
        <w:adjustRightInd w:val="0"/>
        <w:snapToGrid w:val="0"/>
        <w:spacing w:after="0" w:line="240" w:lineRule="auto"/>
        <w:ind w:left="0" w:right="0" w:firstLine="0"/>
        <w:jc w:val="both"/>
        <w:textAlignment w:val="auto"/>
        <w:rPr>
          <w:rFonts w:hint="eastAsia" w:ascii="宋体" w:hAnsi="宋体" w:eastAsia="宋体" w:cs="宋体"/>
          <w:color w:val="231F20"/>
          <w:sz w:val="21"/>
          <w:szCs w:val="21"/>
          <w:lang w:eastAsia="zh-CN"/>
        </w:rPr>
      </w:pPr>
    </w:p>
    <w:p w14:paraId="1316289F">
      <w:pPr>
        <w:keepNext w:val="0"/>
        <w:keepLines w:val="0"/>
        <w:pageBreakBefore w:val="0"/>
        <w:widowControl/>
        <w:kinsoku/>
        <w:wordWrap/>
        <w:overflowPunct/>
        <w:topLinePunct w:val="0"/>
        <w:autoSpaceDE/>
        <w:autoSpaceDN/>
        <w:bidi w:val="0"/>
        <w:adjustRightInd w:val="0"/>
        <w:snapToGrid w:val="0"/>
        <w:spacing w:after="0" w:line="240" w:lineRule="auto"/>
        <w:ind w:left="0" w:right="0" w:firstLine="0"/>
        <w:jc w:val="both"/>
        <w:textAlignment w:val="auto"/>
        <w:rPr>
          <w:rFonts w:hint="default" w:ascii="宋体" w:hAnsi="宋体" w:eastAsia="宋体" w:cs="宋体"/>
          <w:color w:val="231F20"/>
          <w:sz w:val="21"/>
          <w:szCs w:val="21"/>
          <w:lang w:val="en-US" w:eastAsia="zh-CN"/>
        </w:rPr>
      </w:pPr>
      <w:r>
        <w:rPr>
          <w:rFonts w:hint="eastAsia" w:ascii="宋体" w:hAnsi="宋体" w:eastAsia="宋体" w:cs="宋体"/>
          <w:b/>
          <w:bCs/>
          <w:color w:val="231F20"/>
          <w:sz w:val="21"/>
          <w:szCs w:val="21"/>
          <w:lang w:eastAsia="zh-CN"/>
        </w:rPr>
        <w:t>细胞增殖</w:t>
      </w:r>
      <w:r>
        <w:rPr>
          <w:rFonts w:hint="eastAsia" w:ascii="宋体" w:hAnsi="宋体" w:eastAsia="宋体" w:cs="宋体"/>
          <w:b/>
          <w:bCs/>
          <w:color w:val="231F20"/>
          <w:sz w:val="21"/>
          <w:szCs w:val="21"/>
          <w:lang w:val="en-US" w:eastAsia="zh-CN"/>
        </w:rPr>
        <w:t>-毒性检测</w:t>
      </w:r>
    </w:p>
    <w:p w14:paraId="5939D82F">
      <w:pPr>
        <w:keepNext w:val="0"/>
        <w:keepLines w:val="0"/>
        <w:pageBreakBefore w:val="0"/>
        <w:widowControl/>
        <w:kinsoku/>
        <w:wordWrap/>
        <w:overflowPunct/>
        <w:topLinePunct w:val="0"/>
        <w:autoSpaceDE/>
        <w:autoSpaceDN/>
        <w:bidi w:val="0"/>
        <w:adjustRightInd w:val="0"/>
        <w:snapToGrid w:val="0"/>
        <w:spacing w:after="0" w:line="240" w:lineRule="auto"/>
        <w:ind w:left="0" w:right="0" w:firstLine="0"/>
        <w:jc w:val="both"/>
        <w:textAlignment w:val="auto"/>
        <w:rPr>
          <w:rFonts w:hint="eastAsia" w:ascii="宋体" w:hAnsi="宋体" w:eastAsia="宋体" w:cs="宋体"/>
          <w:color w:val="231F20"/>
          <w:sz w:val="21"/>
          <w:szCs w:val="21"/>
          <w:lang w:eastAsia="zh-CN"/>
        </w:rPr>
      </w:pPr>
      <w:r>
        <w:rPr>
          <w:rFonts w:hint="eastAsia" w:ascii="宋体" w:hAnsi="宋体" w:eastAsia="宋体" w:cs="宋体"/>
          <w:color w:val="231F20"/>
          <w:sz w:val="21"/>
          <w:szCs w:val="21"/>
          <w:lang w:eastAsia="zh-CN"/>
        </w:rPr>
        <w:t>1. 在96孔板中配制100μ</w:t>
      </w:r>
      <w:r>
        <w:rPr>
          <w:rFonts w:hint="eastAsia" w:ascii="宋体" w:hAnsi="宋体" w:eastAsia="宋体" w:cs="宋体"/>
          <w:color w:val="231F20"/>
          <w:sz w:val="21"/>
          <w:szCs w:val="21"/>
          <w:lang w:val="en-US" w:eastAsia="zh-CN"/>
        </w:rPr>
        <w:t>L</w:t>
      </w:r>
      <w:r>
        <w:rPr>
          <w:rFonts w:hint="eastAsia" w:ascii="宋体" w:hAnsi="宋体" w:eastAsia="宋体" w:cs="宋体"/>
          <w:color w:val="231F20"/>
          <w:sz w:val="21"/>
          <w:szCs w:val="21"/>
          <w:lang w:eastAsia="zh-CN"/>
        </w:rPr>
        <w:t>的细胞悬液。将培养板在培养箱预培养24小时 (在37℃，5% CO2的条件下)。</w:t>
      </w:r>
    </w:p>
    <w:p w14:paraId="5F2BF2D5">
      <w:pPr>
        <w:keepNext w:val="0"/>
        <w:keepLines w:val="0"/>
        <w:pageBreakBefore w:val="0"/>
        <w:widowControl/>
        <w:kinsoku/>
        <w:wordWrap/>
        <w:overflowPunct/>
        <w:topLinePunct w:val="0"/>
        <w:autoSpaceDE/>
        <w:autoSpaceDN/>
        <w:bidi w:val="0"/>
        <w:adjustRightInd w:val="0"/>
        <w:snapToGrid w:val="0"/>
        <w:spacing w:after="0" w:line="240" w:lineRule="auto"/>
        <w:ind w:left="0" w:right="0" w:firstLine="0"/>
        <w:jc w:val="both"/>
        <w:textAlignment w:val="auto"/>
        <w:rPr>
          <w:rFonts w:hint="eastAsia" w:ascii="宋体" w:hAnsi="宋体" w:eastAsia="宋体" w:cs="宋体"/>
          <w:color w:val="231F20"/>
          <w:sz w:val="21"/>
          <w:szCs w:val="21"/>
          <w:lang w:eastAsia="zh-CN"/>
        </w:rPr>
      </w:pPr>
      <w:r>
        <w:rPr>
          <w:rFonts w:hint="eastAsia" w:ascii="宋体" w:hAnsi="宋体" w:eastAsia="宋体" w:cs="宋体"/>
          <w:color w:val="231F20"/>
          <w:sz w:val="21"/>
          <w:szCs w:val="21"/>
          <w:lang w:eastAsia="zh-CN"/>
        </w:rPr>
        <w:t>2. 向培养板加入10μ</w:t>
      </w:r>
      <w:r>
        <w:rPr>
          <w:rFonts w:hint="eastAsia" w:ascii="宋体" w:hAnsi="宋体" w:eastAsia="宋体" w:cs="宋体"/>
          <w:color w:val="231F20"/>
          <w:sz w:val="21"/>
          <w:szCs w:val="21"/>
          <w:lang w:val="en-US" w:eastAsia="zh-CN"/>
        </w:rPr>
        <w:t>L</w:t>
      </w:r>
      <w:r>
        <w:rPr>
          <w:rFonts w:hint="eastAsia" w:ascii="宋体" w:hAnsi="宋体" w:eastAsia="宋体" w:cs="宋体"/>
          <w:color w:val="231F20"/>
          <w:sz w:val="21"/>
          <w:szCs w:val="21"/>
          <w:lang w:eastAsia="zh-CN"/>
        </w:rPr>
        <w:t>不同浓度的待测物质。</w:t>
      </w:r>
    </w:p>
    <w:p w14:paraId="69035102">
      <w:pPr>
        <w:keepNext w:val="0"/>
        <w:keepLines w:val="0"/>
        <w:pageBreakBefore w:val="0"/>
        <w:widowControl/>
        <w:kinsoku/>
        <w:wordWrap/>
        <w:overflowPunct/>
        <w:topLinePunct w:val="0"/>
        <w:autoSpaceDE/>
        <w:autoSpaceDN/>
        <w:bidi w:val="0"/>
        <w:adjustRightInd w:val="0"/>
        <w:snapToGrid w:val="0"/>
        <w:spacing w:after="0" w:line="240" w:lineRule="auto"/>
        <w:ind w:left="0" w:right="0" w:firstLine="0"/>
        <w:jc w:val="both"/>
        <w:textAlignment w:val="auto"/>
        <w:rPr>
          <w:rFonts w:hint="eastAsia" w:ascii="宋体" w:hAnsi="宋体" w:eastAsia="宋体" w:cs="宋体"/>
          <w:color w:val="231F20"/>
          <w:sz w:val="21"/>
          <w:szCs w:val="21"/>
          <w:lang w:eastAsia="zh-CN"/>
        </w:rPr>
      </w:pPr>
      <w:r>
        <w:rPr>
          <w:rFonts w:hint="eastAsia" w:ascii="宋体" w:hAnsi="宋体" w:eastAsia="宋体" w:cs="宋体"/>
          <w:color w:val="231F20"/>
          <w:sz w:val="21"/>
          <w:szCs w:val="21"/>
          <w:lang w:eastAsia="zh-CN"/>
        </w:rPr>
        <w:t>3. 将培养板在培养箱培养一段适当的时间 (例如: 6, 12, 24或48小时)。</w:t>
      </w:r>
    </w:p>
    <w:p w14:paraId="554DDA99">
      <w:pPr>
        <w:keepNext w:val="0"/>
        <w:keepLines w:val="0"/>
        <w:pageBreakBefore w:val="0"/>
        <w:widowControl/>
        <w:kinsoku/>
        <w:wordWrap/>
        <w:overflowPunct/>
        <w:topLinePunct w:val="0"/>
        <w:autoSpaceDE/>
        <w:autoSpaceDN/>
        <w:bidi w:val="0"/>
        <w:adjustRightInd w:val="0"/>
        <w:snapToGrid w:val="0"/>
        <w:spacing w:after="0" w:line="240" w:lineRule="auto"/>
        <w:ind w:left="0" w:right="0" w:firstLine="0"/>
        <w:jc w:val="both"/>
        <w:textAlignment w:val="auto"/>
        <w:rPr>
          <w:rFonts w:hint="eastAsia" w:ascii="宋体" w:hAnsi="宋体" w:eastAsia="宋体" w:cs="宋体"/>
          <w:color w:val="231F20"/>
          <w:sz w:val="21"/>
          <w:szCs w:val="21"/>
          <w:lang w:eastAsia="zh-CN"/>
        </w:rPr>
      </w:pPr>
      <w:r>
        <w:rPr>
          <w:rFonts w:hint="eastAsia" w:ascii="宋体" w:hAnsi="宋体" w:eastAsia="宋体" w:cs="宋体"/>
          <w:color w:val="231F20"/>
          <w:sz w:val="21"/>
          <w:szCs w:val="21"/>
          <w:lang w:eastAsia="zh-CN"/>
        </w:rPr>
        <w:t>4. 向每孔加入10μ</w:t>
      </w:r>
      <w:r>
        <w:rPr>
          <w:rFonts w:hint="eastAsia" w:ascii="宋体" w:hAnsi="宋体" w:eastAsia="宋体" w:cs="宋体"/>
          <w:color w:val="231F20"/>
          <w:sz w:val="21"/>
          <w:szCs w:val="21"/>
          <w:lang w:val="en-US" w:eastAsia="zh-CN"/>
        </w:rPr>
        <w:t xml:space="preserve">L </w:t>
      </w:r>
      <w:r>
        <w:rPr>
          <w:rFonts w:hint="eastAsia" w:ascii="宋体" w:hAnsi="宋体" w:eastAsia="宋体" w:cs="宋体"/>
          <w:color w:val="231F20"/>
          <w:sz w:val="21"/>
          <w:szCs w:val="21"/>
          <w:lang w:eastAsia="zh-CN"/>
        </w:rPr>
        <w:t>CCK-8溶液(注意不要在孔中生成气泡，它们会影响OD值的读数)。</w:t>
      </w:r>
    </w:p>
    <w:p w14:paraId="7004635A">
      <w:pPr>
        <w:keepNext w:val="0"/>
        <w:keepLines w:val="0"/>
        <w:pageBreakBefore w:val="0"/>
        <w:widowControl/>
        <w:kinsoku/>
        <w:wordWrap/>
        <w:overflowPunct/>
        <w:topLinePunct w:val="0"/>
        <w:autoSpaceDE/>
        <w:autoSpaceDN/>
        <w:bidi w:val="0"/>
        <w:adjustRightInd w:val="0"/>
        <w:snapToGrid w:val="0"/>
        <w:spacing w:after="0" w:line="240" w:lineRule="auto"/>
        <w:ind w:left="0" w:right="0" w:firstLine="0"/>
        <w:jc w:val="both"/>
        <w:textAlignment w:val="auto"/>
        <w:rPr>
          <w:rFonts w:hint="eastAsia" w:ascii="宋体" w:hAnsi="宋体" w:eastAsia="宋体" w:cs="宋体"/>
          <w:color w:val="231F20"/>
          <w:sz w:val="21"/>
          <w:szCs w:val="21"/>
          <w:lang w:eastAsia="zh-CN"/>
        </w:rPr>
      </w:pPr>
      <w:r>
        <w:rPr>
          <w:rFonts w:hint="eastAsia" w:ascii="宋体" w:hAnsi="宋体" w:eastAsia="宋体" w:cs="宋体"/>
          <w:color w:val="231F20"/>
          <w:sz w:val="21"/>
          <w:szCs w:val="21"/>
          <w:lang w:eastAsia="zh-CN"/>
        </w:rPr>
        <w:t>5. 将培养板在培养箱内培养1-4小时。</w:t>
      </w:r>
    </w:p>
    <w:p w14:paraId="5F2C8BEE">
      <w:pPr>
        <w:keepNext w:val="0"/>
        <w:keepLines w:val="0"/>
        <w:pageBreakBefore w:val="0"/>
        <w:widowControl/>
        <w:kinsoku/>
        <w:wordWrap/>
        <w:overflowPunct/>
        <w:topLinePunct w:val="0"/>
        <w:autoSpaceDE/>
        <w:autoSpaceDN/>
        <w:bidi w:val="0"/>
        <w:adjustRightInd w:val="0"/>
        <w:snapToGrid w:val="0"/>
        <w:spacing w:after="0" w:line="240" w:lineRule="auto"/>
        <w:ind w:left="0" w:right="0" w:firstLine="0"/>
        <w:jc w:val="both"/>
        <w:textAlignment w:val="auto"/>
        <w:rPr>
          <w:rFonts w:hint="eastAsia" w:ascii="宋体" w:hAnsi="宋体" w:eastAsia="宋体" w:cs="宋体"/>
          <w:color w:val="231F20"/>
          <w:sz w:val="21"/>
          <w:szCs w:val="21"/>
          <w:lang w:eastAsia="zh-CN"/>
        </w:rPr>
      </w:pPr>
      <w:r>
        <w:rPr>
          <w:rFonts w:hint="eastAsia" w:ascii="宋体" w:hAnsi="宋体" w:eastAsia="宋体" w:cs="宋体"/>
          <w:color w:val="231F20"/>
          <w:sz w:val="21"/>
          <w:szCs w:val="21"/>
          <w:lang w:eastAsia="zh-CN"/>
        </w:rPr>
        <w:t>6. 用酶标仪测定在450 nm处的吸光度。</w:t>
      </w:r>
    </w:p>
    <w:p w14:paraId="2228AD06">
      <w:pPr>
        <w:keepNext w:val="0"/>
        <w:keepLines w:val="0"/>
        <w:pageBreakBefore w:val="0"/>
        <w:widowControl/>
        <w:kinsoku/>
        <w:wordWrap/>
        <w:overflowPunct/>
        <w:topLinePunct w:val="0"/>
        <w:autoSpaceDE/>
        <w:autoSpaceDN/>
        <w:bidi w:val="0"/>
        <w:adjustRightInd w:val="0"/>
        <w:snapToGrid w:val="0"/>
        <w:spacing w:after="0" w:line="240" w:lineRule="auto"/>
        <w:ind w:left="0" w:right="0" w:firstLine="0"/>
        <w:jc w:val="both"/>
        <w:textAlignment w:val="auto"/>
        <w:rPr>
          <w:rFonts w:hint="eastAsia" w:ascii="宋体" w:hAnsi="宋体" w:eastAsia="宋体" w:cs="宋体"/>
          <w:color w:val="231F20"/>
          <w:sz w:val="21"/>
          <w:szCs w:val="21"/>
          <w:lang w:eastAsia="zh-CN"/>
        </w:rPr>
      </w:pPr>
      <w:r>
        <w:rPr>
          <w:rFonts w:hint="eastAsia" w:ascii="宋体" w:hAnsi="宋体" w:eastAsia="宋体" w:cs="宋体"/>
          <w:color w:val="231F20"/>
          <w:sz w:val="21"/>
          <w:szCs w:val="21"/>
          <w:lang w:eastAsia="zh-CN"/>
        </w:rPr>
        <w:t>＊如果暂时不测定O.D值，打算以后测定，可以向每孔中加入10μ</w:t>
      </w:r>
      <w:r>
        <w:rPr>
          <w:rFonts w:hint="eastAsia" w:ascii="宋体" w:hAnsi="宋体" w:eastAsia="宋体" w:cs="宋体"/>
          <w:color w:val="231F20"/>
          <w:sz w:val="21"/>
          <w:szCs w:val="21"/>
          <w:lang w:val="en-US" w:eastAsia="zh-CN"/>
        </w:rPr>
        <w:t>L</w:t>
      </w:r>
      <w:r>
        <w:rPr>
          <w:rFonts w:hint="eastAsia" w:ascii="宋体" w:hAnsi="宋体" w:eastAsia="宋体" w:cs="宋体"/>
          <w:color w:val="231F20"/>
          <w:sz w:val="21"/>
          <w:szCs w:val="21"/>
          <w:lang w:eastAsia="zh-CN"/>
        </w:rPr>
        <w:t xml:space="preserve"> Stop</w:t>
      </w:r>
      <w:r>
        <w:rPr>
          <w:rFonts w:hint="eastAsia" w:ascii="宋体" w:hAnsi="宋体" w:eastAsia="宋体" w:cs="宋体"/>
          <w:color w:val="231F20"/>
          <w:sz w:val="21"/>
          <w:szCs w:val="21"/>
          <w:lang w:val="en-US" w:eastAsia="zh-CN"/>
        </w:rPr>
        <w:t xml:space="preserve"> </w:t>
      </w:r>
      <w:r>
        <w:rPr>
          <w:rFonts w:hint="eastAsia" w:ascii="宋体" w:hAnsi="宋体" w:eastAsia="宋体" w:cs="宋体"/>
          <w:color w:val="231F20"/>
          <w:sz w:val="21"/>
          <w:szCs w:val="21"/>
          <w:lang w:eastAsia="zh-CN"/>
        </w:rPr>
        <w:t>Solution，并遮盖培养板避光保存在0-5℃条件下，在7天内吸光度不会发生变化。</w:t>
      </w:r>
    </w:p>
    <w:p w14:paraId="52E25454">
      <w:pPr>
        <w:keepNext w:val="0"/>
        <w:keepLines w:val="0"/>
        <w:pageBreakBefore w:val="0"/>
        <w:widowControl/>
        <w:kinsoku/>
        <w:wordWrap/>
        <w:overflowPunct/>
        <w:topLinePunct w:val="0"/>
        <w:autoSpaceDE/>
        <w:autoSpaceDN/>
        <w:bidi w:val="0"/>
        <w:adjustRightInd w:val="0"/>
        <w:snapToGrid w:val="0"/>
        <w:spacing w:after="0" w:line="240" w:lineRule="auto"/>
        <w:ind w:left="0" w:right="0" w:firstLine="0"/>
        <w:jc w:val="both"/>
        <w:textAlignment w:val="auto"/>
      </w:pPr>
      <w:r>
        <w:drawing>
          <wp:inline distT="0" distB="0" distL="114300" distR="114300">
            <wp:extent cx="3328035" cy="2571750"/>
            <wp:effectExtent l="0" t="0" r="5715"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7"/>
                    <a:stretch>
                      <a:fillRect/>
                    </a:stretch>
                  </pic:blipFill>
                  <pic:spPr>
                    <a:xfrm>
                      <a:off x="0" y="0"/>
                      <a:ext cx="3328035" cy="2571750"/>
                    </a:xfrm>
                    <a:prstGeom prst="rect">
                      <a:avLst/>
                    </a:prstGeom>
                    <a:noFill/>
                    <a:ln>
                      <a:noFill/>
                    </a:ln>
                  </pic:spPr>
                </pic:pic>
              </a:graphicData>
            </a:graphic>
          </wp:inline>
        </w:drawing>
      </w:r>
    </w:p>
    <w:p w14:paraId="538759C4">
      <w:pPr>
        <w:keepNext w:val="0"/>
        <w:keepLines w:val="0"/>
        <w:pageBreakBefore w:val="0"/>
        <w:widowControl/>
        <w:kinsoku/>
        <w:wordWrap/>
        <w:overflowPunct/>
        <w:topLinePunct w:val="0"/>
        <w:autoSpaceDE/>
        <w:autoSpaceDN/>
        <w:bidi w:val="0"/>
        <w:adjustRightInd w:val="0"/>
        <w:snapToGrid w:val="0"/>
        <w:spacing w:after="0" w:line="240" w:lineRule="auto"/>
        <w:ind w:left="0" w:right="0" w:firstLine="0"/>
        <w:jc w:val="both"/>
        <w:textAlignment w:val="auto"/>
        <w:rPr>
          <w:rFonts w:hint="eastAsia" w:ascii="宋体" w:hAnsi="宋体" w:eastAsia="宋体" w:cs="宋体"/>
          <w:color w:val="231F20"/>
          <w:sz w:val="21"/>
          <w:szCs w:val="21"/>
          <w:lang w:eastAsia="zh-CN"/>
        </w:rPr>
      </w:pPr>
      <w:r>
        <w:rPr>
          <w:rFonts w:hint="eastAsia" w:ascii="宋体" w:hAnsi="宋体" w:eastAsia="宋体" w:cs="宋体"/>
          <w:color w:val="231F20"/>
          <w:sz w:val="21"/>
          <w:szCs w:val="21"/>
          <w:lang w:eastAsia="zh-CN"/>
        </w:rPr>
        <w:t>计算公式：</w:t>
      </w:r>
    </w:p>
    <w:p w14:paraId="50B68EF7">
      <w:pPr>
        <w:keepNext w:val="0"/>
        <w:keepLines w:val="0"/>
        <w:pageBreakBefore w:val="0"/>
        <w:widowControl/>
        <w:kinsoku/>
        <w:wordWrap/>
        <w:overflowPunct/>
        <w:topLinePunct w:val="0"/>
        <w:autoSpaceDE/>
        <w:autoSpaceDN/>
        <w:bidi w:val="0"/>
        <w:adjustRightInd w:val="0"/>
        <w:snapToGrid w:val="0"/>
        <w:spacing w:after="0" w:line="240" w:lineRule="auto"/>
        <w:ind w:left="0" w:right="0" w:firstLine="0"/>
        <w:jc w:val="both"/>
        <w:textAlignment w:val="auto"/>
        <w:rPr>
          <w:rFonts w:hint="eastAsia" w:ascii="宋体" w:hAnsi="宋体" w:eastAsia="宋体" w:cs="宋体"/>
          <w:color w:val="231F20"/>
          <w:sz w:val="21"/>
          <w:szCs w:val="21"/>
          <w:lang w:eastAsia="zh-CN"/>
        </w:rPr>
      </w:pPr>
      <w:r>
        <w:rPr>
          <w:rFonts w:hint="eastAsia" w:ascii="宋体" w:hAnsi="宋体" w:eastAsia="宋体" w:cs="宋体"/>
          <w:color w:val="231F20"/>
          <w:sz w:val="21"/>
          <w:szCs w:val="21"/>
          <w:lang w:eastAsia="zh-CN"/>
        </w:rPr>
        <w:t>细胞存活率 = [(As-Ab) / (Ac-Ab)]×100%</w:t>
      </w:r>
    </w:p>
    <w:p w14:paraId="3A965A13">
      <w:pPr>
        <w:keepNext w:val="0"/>
        <w:keepLines w:val="0"/>
        <w:pageBreakBefore w:val="0"/>
        <w:widowControl/>
        <w:kinsoku/>
        <w:wordWrap/>
        <w:overflowPunct/>
        <w:topLinePunct w:val="0"/>
        <w:autoSpaceDE/>
        <w:autoSpaceDN/>
        <w:bidi w:val="0"/>
        <w:adjustRightInd w:val="0"/>
        <w:snapToGrid w:val="0"/>
        <w:spacing w:after="0" w:line="240" w:lineRule="auto"/>
        <w:ind w:left="0" w:right="0" w:firstLine="0"/>
        <w:jc w:val="both"/>
        <w:textAlignment w:val="auto"/>
        <w:rPr>
          <w:rFonts w:hint="eastAsia" w:ascii="宋体" w:hAnsi="宋体" w:eastAsia="宋体" w:cs="宋体"/>
          <w:color w:val="231F20"/>
          <w:sz w:val="21"/>
          <w:szCs w:val="21"/>
          <w:lang w:eastAsia="zh-CN"/>
        </w:rPr>
      </w:pPr>
      <w:r>
        <w:rPr>
          <w:rFonts w:hint="eastAsia" w:ascii="宋体" w:hAnsi="宋体" w:eastAsia="宋体" w:cs="宋体"/>
          <w:color w:val="231F20"/>
          <w:sz w:val="21"/>
          <w:szCs w:val="21"/>
          <w:lang w:eastAsia="zh-CN"/>
        </w:rPr>
        <w:t>抑制率 = [(Ac-As) / (Ac-Ab)]×100%</w:t>
      </w:r>
    </w:p>
    <w:p w14:paraId="19195281">
      <w:pPr>
        <w:keepNext w:val="0"/>
        <w:keepLines w:val="0"/>
        <w:pageBreakBefore w:val="0"/>
        <w:widowControl/>
        <w:kinsoku/>
        <w:wordWrap/>
        <w:overflowPunct/>
        <w:topLinePunct w:val="0"/>
        <w:autoSpaceDE/>
        <w:autoSpaceDN/>
        <w:bidi w:val="0"/>
        <w:adjustRightInd w:val="0"/>
        <w:snapToGrid w:val="0"/>
        <w:spacing w:after="0" w:line="240" w:lineRule="auto"/>
        <w:ind w:left="0" w:right="0" w:firstLine="0"/>
        <w:jc w:val="both"/>
        <w:textAlignment w:val="auto"/>
        <w:rPr>
          <w:rFonts w:hint="eastAsia" w:ascii="宋体" w:hAnsi="宋体" w:eastAsia="宋体" w:cs="宋体"/>
          <w:color w:val="231F20"/>
          <w:sz w:val="21"/>
          <w:szCs w:val="21"/>
          <w:lang w:eastAsia="zh-CN"/>
        </w:rPr>
      </w:pPr>
      <w:r>
        <w:rPr>
          <w:rFonts w:hint="eastAsia" w:ascii="宋体" w:hAnsi="宋体" w:eastAsia="宋体" w:cs="宋体"/>
          <w:color w:val="231F20"/>
          <w:sz w:val="21"/>
          <w:szCs w:val="21"/>
          <w:lang w:eastAsia="zh-CN"/>
        </w:rPr>
        <w:t>As：实验孔(含有细胞的培养基、CCK-8、待测物质)</w:t>
      </w:r>
    </w:p>
    <w:p w14:paraId="1A86B163">
      <w:pPr>
        <w:keepNext w:val="0"/>
        <w:keepLines w:val="0"/>
        <w:pageBreakBefore w:val="0"/>
        <w:widowControl/>
        <w:kinsoku/>
        <w:wordWrap/>
        <w:overflowPunct/>
        <w:topLinePunct w:val="0"/>
        <w:autoSpaceDE/>
        <w:autoSpaceDN/>
        <w:bidi w:val="0"/>
        <w:adjustRightInd w:val="0"/>
        <w:snapToGrid w:val="0"/>
        <w:spacing w:after="0" w:line="240" w:lineRule="auto"/>
        <w:ind w:left="0" w:right="0" w:firstLine="0"/>
        <w:jc w:val="both"/>
        <w:textAlignment w:val="auto"/>
        <w:rPr>
          <w:rFonts w:hint="eastAsia" w:ascii="宋体" w:hAnsi="宋体" w:eastAsia="宋体" w:cs="宋体"/>
          <w:color w:val="231F20"/>
          <w:sz w:val="21"/>
          <w:szCs w:val="21"/>
          <w:lang w:eastAsia="zh-CN"/>
        </w:rPr>
      </w:pPr>
      <w:r>
        <w:rPr>
          <w:rFonts w:hint="eastAsia" w:ascii="宋体" w:hAnsi="宋体" w:eastAsia="宋体" w:cs="宋体"/>
          <w:color w:val="231F20"/>
          <w:sz w:val="21"/>
          <w:szCs w:val="21"/>
          <w:lang w:eastAsia="zh-CN"/>
        </w:rPr>
        <w:t>Ac：对照孔(含有细胞的培养基、CCK-8、没有待测物质)</w:t>
      </w:r>
    </w:p>
    <w:p w14:paraId="2E8444FE">
      <w:pPr>
        <w:keepNext w:val="0"/>
        <w:keepLines w:val="0"/>
        <w:pageBreakBefore w:val="0"/>
        <w:widowControl/>
        <w:kinsoku/>
        <w:wordWrap/>
        <w:overflowPunct/>
        <w:topLinePunct w:val="0"/>
        <w:autoSpaceDE/>
        <w:autoSpaceDN/>
        <w:bidi w:val="0"/>
        <w:adjustRightInd w:val="0"/>
        <w:snapToGrid w:val="0"/>
        <w:spacing w:after="0" w:line="240" w:lineRule="auto"/>
        <w:ind w:left="0" w:right="0" w:firstLine="0"/>
        <w:jc w:val="both"/>
        <w:textAlignment w:val="auto"/>
        <w:rPr>
          <w:rFonts w:hint="eastAsia" w:ascii="宋体" w:hAnsi="宋体" w:eastAsia="宋体" w:cs="宋体"/>
          <w:color w:val="231F20"/>
          <w:sz w:val="21"/>
          <w:szCs w:val="21"/>
          <w:lang w:eastAsia="zh-CN"/>
        </w:rPr>
      </w:pPr>
      <w:r>
        <w:rPr>
          <w:rFonts w:hint="eastAsia" w:ascii="宋体" w:hAnsi="宋体" w:eastAsia="宋体" w:cs="宋体"/>
          <w:color w:val="231F20"/>
          <w:sz w:val="21"/>
          <w:szCs w:val="21"/>
          <w:lang w:eastAsia="zh-CN"/>
        </w:rPr>
        <w:t>Ab：空白孔(不含细胞和待测物质的培养基、CCK-8)</w:t>
      </w:r>
    </w:p>
    <w:p w14:paraId="2BA30388">
      <w:pPr>
        <w:keepNext w:val="0"/>
        <w:keepLines w:val="0"/>
        <w:pageBreakBefore w:val="0"/>
        <w:widowControl/>
        <w:kinsoku/>
        <w:wordWrap/>
        <w:overflowPunct/>
        <w:topLinePunct w:val="0"/>
        <w:autoSpaceDE/>
        <w:autoSpaceDN/>
        <w:bidi w:val="0"/>
        <w:adjustRightInd w:val="0"/>
        <w:snapToGrid w:val="0"/>
        <w:spacing w:after="0" w:line="240" w:lineRule="auto"/>
        <w:ind w:left="0" w:right="0" w:firstLine="0"/>
        <w:jc w:val="both"/>
        <w:textAlignment w:val="auto"/>
        <w:rPr>
          <w:rFonts w:hint="eastAsia" w:ascii="宋体" w:hAnsi="宋体" w:eastAsia="宋体" w:cs="宋体"/>
          <w:color w:val="231F20"/>
          <w:sz w:val="21"/>
          <w:szCs w:val="21"/>
          <w:lang w:eastAsia="zh-CN"/>
        </w:rPr>
      </w:pPr>
    </w:p>
    <w:p w14:paraId="55862710">
      <w:pPr>
        <w:keepNext w:val="0"/>
        <w:keepLines w:val="0"/>
        <w:pageBreakBefore w:val="0"/>
        <w:widowControl/>
        <w:kinsoku/>
        <w:wordWrap/>
        <w:overflowPunct/>
        <w:topLinePunct w:val="0"/>
        <w:autoSpaceDE/>
        <w:autoSpaceDN/>
        <w:bidi w:val="0"/>
        <w:adjustRightInd w:val="0"/>
        <w:snapToGrid w:val="0"/>
        <w:spacing w:after="0" w:line="240" w:lineRule="auto"/>
        <w:ind w:left="0" w:right="0" w:firstLine="0"/>
        <w:jc w:val="both"/>
        <w:textAlignment w:val="auto"/>
        <w:rPr>
          <w:rFonts w:hint="eastAsia" w:ascii="宋体" w:hAnsi="宋体" w:eastAsia="宋体" w:cs="宋体"/>
          <w:color w:val="231F20"/>
          <w:sz w:val="21"/>
          <w:szCs w:val="21"/>
          <w:lang w:val="en-US" w:eastAsia="zh-CN"/>
        </w:rPr>
      </w:pPr>
      <w:r>
        <w:rPr>
          <w:rFonts w:hint="eastAsia" w:ascii="宋体" w:hAnsi="宋体" w:eastAsia="宋体" w:cs="宋体"/>
          <w:color w:val="231F20"/>
          <w:sz w:val="21"/>
          <w:szCs w:val="21"/>
          <w:lang w:val="en-US" w:eastAsia="zh-CN"/>
        </w:rPr>
        <w:t>细胞活力验证</w:t>
      </w:r>
    </w:p>
    <w:p w14:paraId="7E6BC478">
      <w:pPr>
        <w:keepNext w:val="0"/>
        <w:keepLines w:val="0"/>
        <w:pageBreakBefore w:val="0"/>
        <w:widowControl/>
        <w:kinsoku/>
        <w:wordWrap/>
        <w:overflowPunct/>
        <w:topLinePunct w:val="0"/>
        <w:autoSpaceDE/>
        <w:autoSpaceDN/>
        <w:bidi w:val="0"/>
        <w:adjustRightInd w:val="0"/>
        <w:snapToGrid w:val="0"/>
        <w:spacing w:after="0" w:line="240" w:lineRule="auto"/>
        <w:ind w:left="0" w:right="0" w:firstLine="0"/>
        <w:jc w:val="both"/>
        <w:textAlignment w:val="auto"/>
        <w:rPr>
          <w:rFonts w:hint="eastAsia" w:ascii="宋体" w:hAnsi="宋体" w:eastAsia="宋体" w:cs="宋体"/>
          <w:color w:val="231F20"/>
          <w:sz w:val="21"/>
          <w:szCs w:val="21"/>
          <w:lang w:val="en-US" w:eastAsia="zh-CN"/>
        </w:rPr>
      </w:pPr>
      <w:r>
        <w:rPr>
          <w:rFonts w:hint="eastAsia" w:ascii="宋体" w:hAnsi="宋体" w:eastAsia="宋体" w:cs="宋体"/>
          <w:color w:val="231F20"/>
          <w:sz w:val="21"/>
          <w:szCs w:val="21"/>
          <w:lang w:val="en-US" w:eastAsia="zh-CN"/>
        </w:rPr>
        <w:t>1. 在96孔板中接种细胞悬液 (100</w:t>
      </w:r>
      <w:r>
        <w:rPr>
          <w:rFonts w:hint="eastAsia" w:ascii="宋体" w:hAnsi="宋体" w:eastAsia="宋体" w:cs="宋体"/>
          <w:color w:val="231F20"/>
          <w:sz w:val="21"/>
          <w:szCs w:val="21"/>
          <w:lang w:eastAsia="zh-CN"/>
        </w:rPr>
        <w:t>μ</w:t>
      </w:r>
      <w:r>
        <w:rPr>
          <w:rFonts w:hint="eastAsia" w:ascii="宋体" w:hAnsi="宋体" w:eastAsia="宋体" w:cs="宋体"/>
          <w:color w:val="231F20"/>
          <w:sz w:val="21"/>
          <w:szCs w:val="21"/>
          <w:lang w:val="en-US" w:eastAsia="zh-CN"/>
        </w:rPr>
        <w:t>L/孔 )。将培养板放在培养箱预培养 (在37℃，5% CO2的条件下)。</w:t>
      </w:r>
    </w:p>
    <w:p w14:paraId="7977E295">
      <w:pPr>
        <w:keepNext w:val="0"/>
        <w:keepLines w:val="0"/>
        <w:pageBreakBefore w:val="0"/>
        <w:widowControl/>
        <w:kinsoku/>
        <w:wordWrap/>
        <w:overflowPunct/>
        <w:topLinePunct w:val="0"/>
        <w:autoSpaceDE/>
        <w:autoSpaceDN/>
        <w:bidi w:val="0"/>
        <w:adjustRightInd w:val="0"/>
        <w:snapToGrid w:val="0"/>
        <w:spacing w:after="0" w:line="240" w:lineRule="auto"/>
        <w:ind w:left="0" w:right="0" w:firstLine="0"/>
        <w:jc w:val="both"/>
        <w:textAlignment w:val="auto"/>
        <w:rPr>
          <w:rFonts w:hint="eastAsia" w:ascii="宋体" w:hAnsi="宋体" w:eastAsia="宋体" w:cs="宋体"/>
          <w:color w:val="231F20"/>
          <w:sz w:val="21"/>
          <w:szCs w:val="21"/>
          <w:lang w:val="en-US" w:eastAsia="zh-CN"/>
        </w:rPr>
      </w:pPr>
      <w:r>
        <w:rPr>
          <w:rFonts w:hint="eastAsia" w:ascii="宋体" w:hAnsi="宋体" w:eastAsia="宋体" w:cs="宋体"/>
          <w:color w:val="231F20"/>
          <w:sz w:val="21"/>
          <w:szCs w:val="21"/>
          <w:lang w:val="en-US" w:eastAsia="zh-CN"/>
        </w:rPr>
        <w:t>2. 向每孔加入10</w:t>
      </w:r>
      <w:r>
        <w:rPr>
          <w:rFonts w:hint="eastAsia" w:ascii="宋体" w:hAnsi="宋体" w:eastAsia="宋体" w:cs="宋体"/>
          <w:color w:val="231F20"/>
          <w:sz w:val="21"/>
          <w:szCs w:val="21"/>
          <w:lang w:eastAsia="zh-CN"/>
        </w:rPr>
        <w:t>μ</w:t>
      </w:r>
      <w:r>
        <w:rPr>
          <w:rFonts w:hint="eastAsia" w:ascii="宋体" w:hAnsi="宋体" w:eastAsia="宋体" w:cs="宋体"/>
          <w:color w:val="231F20"/>
          <w:sz w:val="21"/>
          <w:szCs w:val="21"/>
          <w:lang w:val="en-US" w:eastAsia="zh-CN"/>
        </w:rPr>
        <w:t>L的CCK-8溶液 (注意不要在孔中生成气泡，它们会影响O.D值的读数)。</w:t>
      </w:r>
    </w:p>
    <w:p w14:paraId="6FBAE842">
      <w:pPr>
        <w:keepNext w:val="0"/>
        <w:keepLines w:val="0"/>
        <w:pageBreakBefore w:val="0"/>
        <w:widowControl/>
        <w:kinsoku/>
        <w:wordWrap/>
        <w:overflowPunct/>
        <w:topLinePunct w:val="0"/>
        <w:autoSpaceDE/>
        <w:autoSpaceDN/>
        <w:bidi w:val="0"/>
        <w:adjustRightInd w:val="0"/>
        <w:snapToGrid w:val="0"/>
        <w:spacing w:after="0" w:line="240" w:lineRule="auto"/>
        <w:ind w:left="0" w:right="0" w:firstLine="0"/>
        <w:jc w:val="both"/>
        <w:textAlignment w:val="auto"/>
        <w:rPr>
          <w:rFonts w:hint="eastAsia" w:ascii="宋体" w:hAnsi="宋体" w:eastAsia="宋体" w:cs="宋体"/>
          <w:color w:val="231F20"/>
          <w:sz w:val="21"/>
          <w:szCs w:val="21"/>
          <w:lang w:val="en-US" w:eastAsia="zh-CN"/>
        </w:rPr>
      </w:pPr>
      <w:r>
        <w:rPr>
          <w:rFonts w:hint="eastAsia" w:ascii="宋体" w:hAnsi="宋体" w:eastAsia="宋体" w:cs="宋体"/>
          <w:color w:val="231F20"/>
          <w:sz w:val="21"/>
          <w:szCs w:val="21"/>
          <w:lang w:val="en-US" w:eastAsia="zh-CN"/>
        </w:rPr>
        <w:t>3. 将培养板在培养箱内培养1-4小时。</w:t>
      </w:r>
    </w:p>
    <w:p w14:paraId="566E7CB4">
      <w:pPr>
        <w:keepNext w:val="0"/>
        <w:keepLines w:val="0"/>
        <w:pageBreakBefore w:val="0"/>
        <w:widowControl/>
        <w:kinsoku/>
        <w:wordWrap/>
        <w:overflowPunct/>
        <w:topLinePunct w:val="0"/>
        <w:autoSpaceDE/>
        <w:autoSpaceDN/>
        <w:bidi w:val="0"/>
        <w:adjustRightInd w:val="0"/>
        <w:snapToGrid w:val="0"/>
        <w:spacing w:after="0" w:line="240" w:lineRule="auto"/>
        <w:ind w:left="0" w:right="0" w:firstLine="0"/>
        <w:jc w:val="both"/>
        <w:textAlignment w:val="auto"/>
        <w:rPr>
          <w:rFonts w:hint="eastAsia" w:ascii="宋体" w:hAnsi="宋体" w:eastAsia="宋体" w:cs="宋体"/>
          <w:color w:val="231F20"/>
          <w:sz w:val="21"/>
          <w:szCs w:val="21"/>
          <w:lang w:val="en-US" w:eastAsia="zh-CN"/>
        </w:rPr>
      </w:pPr>
      <w:r>
        <w:rPr>
          <w:rFonts w:hint="eastAsia" w:ascii="宋体" w:hAnsi="宋体" w:eastAsia="宋体" w:cs="宋体"/>
          <w:color w:val="231F20"/>
          <w:sz w:val="21"/>
          <w:szCs w:val="21"/>
          <w:lang w:val="en-US" w:eastAsia="zh-CN"/>
        </w:rPr>
        <w:t>4. 用酶标仪测定在450 nm处的吸光度。</w:t>
      </w:r>
    </w:p>
    <w:p w14:paraId="6AC71EEF">
      <w:pPr>
        <w:keepNext w:val="0"/>
        <w:keepLines w:val="0"/>
        <w:pageBreakBefore w:val="0"/>
        <w:widowControl/>
        <w:kinsoku/>
        <w:wordWrap/>
        <w:overflowPunct/>
        <w:topLinePunct w:val="0"/>
        <w:autoSpaceDE/>
        <w:autoSpaceDN/>
        <w:bidi w:val="0"/>
        <w:adjustRightInd w:val="0"/>
        <w:snapToGrid w:val="0"/>
        <w:spacing w:after="0" w:line="240" w:lineRule="auto"/>
        <w:ind w:left="0" w:right="0" w:firstLine="0"/>
        <w:jc w:val="both"/>
        <w:textAlignment w:val="auto"/>
        <w:rPr>
          <w:rFonts w:hint="eastAsia" w:ascii="宋体" w:hAnsi="宋体" w:eastAsia="宋体" w:cs="宋体"/>
          <w:color w:val="231F20"/>
          <w:sz w:val="21"/>
          <w:szCs w:val="21"/>
          <w:lang w:val="en-US" w:eastAsia="zh-CN"/>
        </w:rPr>
      </w:pPr>
      <w:r>
        <w:rPr>
          <w:rFonts w:hint="eastAsia" w:ascii="宋体" w:hAnsi="宋体" w:eastAsia="宋体" w:cs="宋体"/>
          <w:color w:val="231F20"/>
          <w:sz w:val="21"/>
          <w:szCs w:val="21"/>
          <w:lang w:val="en-US" w:eastAsia="zh-CN"/>
        </w:rPr>
        <w:t>＊如果暂时不测定OD值，打算以后测定，可以向每孔中加入10</w:t>
      </w:r>
      <w:r>
        <w:rPr>
          <w:rFonts w:hint="eastAsia" w:ascii="宋体" w:hAnsi="宋体" w:eastAsia="宋体" w:cs="宋体"/>
          <w:color w:val="231F20"/>
          <w:sz w:val="21"/>
          <w:szCs w:val="21"/>
          <w:lang w:eastAsia="zh-CN"/>
        </w:rPr>
        <w:t>μ</w:t>
      </w:r>
      <w:r>
        <w:rPr>
          <w:rFonts w:hint="eastAsia" w:ascii="宋体" w:hAnsi="宋体" w:eastAsia="宋体" w:cs="宋体"/>
          <w:color w:val="231F20"/>
          <w:sz w:val="21"/>
          <w:szCs w:val="21"/>
          <w:lang w:val="en-US" w:eastAsia="zh-CN"/>
        </w:rPr>
        <w:t>L Stop Solution，并遮盖培养板避光保存在0-5℃条件下，在7天内吸光度不会发生变化。</w:t>
      </w:r>
    </w:p>
    <w:p w14:paraId="4F5DCD39">
      <w:pPr>
        <w:keepNext w:val="0"/>
        <w:keepLines w:val="0"/>
        <w:pageBreakBefore w:val="0"/>
        <w:widowControl/>
        <w:kinsoku/>
        <w:wordWrap/>
        <w:overflowPunct/>
        <w:topLinePunct w:val="0"/>
        <w:autoSpaceDE/>
        <w:autoSpaceDN/>
        <w:bidi w:val="0"/>
        <w:adjustRightInd w:val="0"/>
        <w:snapToGrid w:val="0"/>
        <w:spacing w:after="0" w:line="240" w:lineRule="auto"/>
        <w:ind w:left="0" w:right="0" w:firstLine="0"/>
        <w:jc w:val="both"/>
        <w:textAlignment w:val="auto"/>
        <w:rPr>
          <w:rFonts w:hint="eastAsia"/>
        </w:rPr>
      </w:pPr>
      <w:r>
        <w:rPr>
          <w:rFonts w:hint="eastAsia" w:ascii="宋体" w:hAnsi="宋体" w:eastAsia="宋体" w:cs="宋体"/>
          <w:color w:val="231F20"/>
          <w:sz w:val="21"/>
          <w:szCs w:val="21"/>
          <w:lang w:eastAsia="zh-CN"/>
        </w:rPr>
        <w:t>注意：如果待测物质有氧化性或还原性，可在加CCK-8之前更换新鲜培养基，去掉待测物质的影响。</w:t>
      </w:r>
      <w:r>
        <w:rPr>
          <w:rFonts w:hint="eastAsia"/>
        </w:rPr>
        <w:t xml:space="preserve"> </w:t>
      </w:r>
      <w:r>
        <w:rPr>
          <w:rFonts w:hint="eastAsia" w:ascii="宋体" w:hAnsi="宋体" w:eastAsia="宋体" w:cs="宋体"/>
          <w:color w:val="231F20"/>
          <w:sz w:val="21"/>
          <w:szCs w:val="21"/>
          <w:lang w:val="en-US" w:eastAsia="zh-CN"/>
        </w:rPr>
        <w:t xml:space="preserve"> 待测物质影响比较小的情况可以不更换培养基，直接扣除培养基中加入待测物质后的空白吸收即可。</w:t>
      </w:r>
    </w:p>
    <w:p w14:paraId="156EBE8C">
      <w:pPr>
        <w:keepNext w:val="0"/>
        <w:keepLines w:val="0"/>
        <w:pageBreakBefore w:val="0"/>
        <w:widowControl/>
        <w:kinsoku/>
        <w:wordWrap/>
        <w:overflowPunct/>
        <w:topLinePunct w:val="0"/>
        <w:autoSpaceDE/>
        <w:autoSpaceDN/>
        <w:bidi w:val="0"/>
        <w:adjustRightInd w:val="0"/>
        <w:snapToGrid w:val="0"/>
        <w:spacing w:after="0" w:line="240" w:lineRule="auto"/>
        <w:ind w:left="0" w:right="0" w:firstLine="0"/>
        <w:jc w:val="both"/>
        <w:textAlignment w:val="auto"/>
        <w:rPr>
          <w:rFonts w:hint="eastAsia"/>
        </w:rPr>
      </w:pPr>
    </w:p>
    <w:p w14:paraId="2105509F">
      <w:pPr>
        <w:keepNext w:val="0"/>
        <w:keepLines w:val="0"/>
        <w:pageBreakBefore w:val="0"/>
        <w:widowControl/>
        <w:kinsoku/>
        <w:wordWrap/>
        <w:overflowPunct/>
        <w:topLinePunct w:val="0"/>
        <w:autoSpaceDE/>
        <w:autoSpaceDN/>
        <w:bidi w:val="0"/>
        <w:adjustRightInd w:val="0"/>
        <w:snapToGrid w:val="0"/>
        <w:spacing w:after="0" w:line="240" w:lineRule="auto"/>
        <w:ind w:left="0" w:right="0" w:firstLine="0"/>
        <w:jc w:val="both"/>
        <w:textAlignment w:val="auto"/>
        <w:rPr>
          <w:rFonts w:hint="eastAsia" w:ascii="宋体" w:hAnsi="宋体" w:eastAsia="宋体" w:cs="宋体"/>
          <w:color w:val="231F20"/>
          <w:sz w:val="21"/>
          <w:szCs w:val="21"/>
        </w:rPr>
      </w:pPr>
      <w:r>
        <w:rPr>
          <w:rFonts w:hint="eastAsia" w:ascii="宋体" w:hAnsi="宋体" w:eastAsia="宋体" w:cs="宋体"/>
          <w:b/>
          <w:bCs/>
          <w:color w:val="231F20"/>
          <w:sz w:val="21"/>
          <w:szCs w:val="21"/>
        </w:rPr>
        <w:t>使用小贴士</w:t>
      </w:r>
    </w:p>
    <w:p w14:paraId="5B9A7F3D">
      <w:pPr>
        <w:keepNext w:val="0"/>
        <w:keepLines w:val="0"/>
        <w:pageBreakBefore w:val="0"/>
        <w:widowControl/>
        <w:suppressLineNumbers w:val="0"/>
        <w:kinsoku/>
        <w:wordWrap/>
        <w:overflowPunct/>
        <w:topLinePunct w:val="0"/>
        <w:autoSpaceDE/>
        <w:autoSpaceDN/>
        <w:bidi w:val="0"/>
        <w:adjustRightInd w:val="0"/>
        <w:snapToGrid w:val="0"/>
        <w:spacing w:after="0" w:line="240" w:lineRule="auto"/>
        <w:jc w:val="left"/>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1. 由于CCK-8分析基于活细胞中脱氢酶活性的检测，因此影响活细胞中脱氢酶活性的条件或化学物质可能会导致实际活细胞数与使用CCK-8分析确定的细胞数之间存在差异； </w:t>
      </w:r>
    </w:p>
    <w:p w14:paraId="5362ED38">
      <w:pPr>
        <w:keepNext w:val="0"/>
        <w:keepLines w:val="0"/>
        <w:pageBreakBefore w:val="0"/>
        <w:widowControl/>
        <w:suppressLineNumbers w:val="0"/>
        <w:kinsoku/>
        <w:wordWrap/>
        <w:overflowPunct/>
        <w:topLinePunct w:val="0"/>
        <w:autoSpaceDE/>
        <w:autoSpaceDN/>
        <w:bidi w:val="0"/>
        <w:adjustRightInd w:val="0"/>
        <w:snapToGrid w:val="0"/>
        <w:spacing w:after="0" w:line="240" w:lineRule="auto"/>
        <w:jc w:val="left"/>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2. 混合或重悬组分时，避免产生气泡，因为它们会影响OD值读取； </w:t>
      </w:r>
    </w:p>
    <w:p w14:paraId="2EA6146A">
      <w:pPr>
        <w:keepNext w:val="0"/>
        <w:keepLines w:val="0"/>
        <w:pageBreakBefore w:val="0"/>
        <w:widowControl/>
        <w:suppressLineNumbers w:val="0"/>
        <w:kinsoku/>
        <w:wordWrap/>
        <w:overflowPunct/>
        <w:topLinePunct w:val="0"/>
        <w:autoSpaceDE/>
        <w:autoSpaceDN/>
        <w:bidi w:val="0"/>
        <w:adjustRightInd w:val="0"/>
        <w:snapToGrid w:val="0"/>
        <w:spacing w:after="0" w:line="240" w:lineRule="auto"/>
        <w:jc w:val="left"/>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3. 孵育时间因孔中细胞的类型和数量而异。通常，白细胞着色较弱，因此可能需要较长的孵育时间（最多4h）或大量细胞（~10</w:t>
      </w:r>
      <w:r>
        <w:rPr>
          <w:rFonts w:hint="eastAsia" w:ascii="宋体" w:hAnsi="宋体" w:eastAsia="宋体" w:cs="宋体"/>
          <w:color w:val="000000"/>
          <w:kern w:val="0"/>
          <w:sz w:val="21"/>
          <w:szCs w:val="21"/>
          <w:vertAlign w:val="superscript"/>
          <w:lang w:val="en-US" w:eastAsia="zh-CN" w:bidi="ar"/>
        </w:rPr>
        <w:t>5</w:t>
      </w:r>
      <w:r>
        <w:rPr>
          <w:rFonts w:hint="eastAsia" w:ascii="宋体" w:hAnsi="宋体" w:eastAsia="宋体" w:cs="宋体"/>
          <w:color w:val="000000"/>
          <w:kern w:val="0"/>
          <w:sz w:val="21"/>
          <w:szCs w:val="21"/>
          <w:lang w:val="en-US" w:eastAsia="zh-CN" w:bidi="ar"/>
        </w:rPr>
        <w:t xml:space="preserve">个细胞/孔）； </w:t>
      </w:r>
    </w:p>
    <w:p w14:paraId="7857FED4">
      <w:pPr>
        <w:keepNext w:val="0"/>
        <w:keepLines w:val="0"/>
        <w:pageBreakBefore w:val="0"/>
        <w:widowControl/>
        <w:suppressLineNumbers w:val="0"/>
        <w:kinsoku/>
        <w:wordWrap/>
        <w:overflowPunct/>
        <w:topLinePunct w:val="0"/>
        <w:autoSpaceDE/>
        <w:autoSpaceDN/>
        <w:bidi w:val="0"/>
        <w:adjustRightInd w:val="0"/>
        <w:snapToGrid w:val="0"/>
        <w:spacing w:after="0" w:line="240" w:lineRule="auto"/>
        <w:jc w:val="left"/>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4. 如果由于长期培养而改变了培养基的颜色或PH，请在添加CCK-8时更换培养基； </w:t>
      </w:r>
    </w:p>
    <w:p w14:paraId="446859DE">
      <w:pPr>
        <w:keepNext w:val="0"/>
        <w:keepLines w:val="0"/>
        <w:pageBreakBefore w:val="0"/>
        <w:widowControl/>
        <w:suppressLineNumbers w:val="0"/>
        <w:kinsoku/>
        <w:wordWrap/>
        <w:overflowPunct/>
        <w:topLinePunct w:val="0"/>
        <w:autoSpaceDE/>
        <w:autoSpaceDN/>
        <w:bidi w:val="0"/>
        <w:adjustRightInd w:val="0"/>
        <w:snapToGrid w:val="0"/>
        <w:spacing w:after="0" w:line="240" w:lineRule="auto"/>
        <w:jc w:val="left"/>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 xml:space="preserve">5. 由于CCK-8的毒性低，因此相同的细胞可用于其他细胞分析。  </w:t>
      </w:r>
    </w:p>
    <w:p w14:paraId="3C091DEC">
      <w:pPr>
        <w:keepNext w:val="0"/>
        <w:keepLines w:val="0"/>
        <w:pageBreakBefore w:val="0"/>
        <w:widowControl/>
        <w:suppressLineNumbers w:val="0"/>
        <w:kinsoku/>
        <w:wordWrap/>
        <w:overflowPunct/>
        <w:topLinePunct w:val="0"/>
        <w:autoSpaceDE/>
        <w:autoSpaceDN/>
        <w:bidi w:val="0"/>
        <w:adjustRightInd w:val="0"/>
        <w:snapToGrid w:val="0"/>
        <w:spacing w:after="0" w:line="240" w:lineRule="auto"/>
        <w:jc w:val="left"/>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6. 一般情况下OD值范围在0.1-2.0都可以，在1.0附近比较好。一般可将对照孔吸光度（含细胞、培养基、CCK-8溶液，不含药物）的OD值控制在0.8-1.0左右，确定细胞的检测数量和孵育时间。</w:t>
      </w:r>
    </w:p>
    <w:p w14:paraId="4ADD19BC">
      <w:pPr>
        <w:keepNext w:val="0"/>
        <w:keepLines w:val="0"/>
        <w:pageBreakBefore w:val="0"/>
        <w:widowControl/>
        <w:suppressLineNumbers w:val="0"/>
        <w:kinsoku/>
        <w:wordWrap/>
        <w:overflowPunct/>
        <w:topLinePunct w:val="0"/>
        <w:autoSpaceDE/>
        <w:autoSpaceDN/>
        <w:bidi w:val="0"/>
        <w:adjustRightInd w:val="0"/>
        <w:snapToGrid w:val="0"/>
        <w:spacing w:after="0" w:line="240" w:lineRule="auto"/>
        <w:jc w:val="left"/>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7. 建议在96孔板外围孔加入PBS或培养基，以减少蒸发带来的误差，控制边缘效应。</w:t>
      </w:r>
    </w:p>
    <w:p w14:paraId="12F2C154">
      <w:pPr>
        <w:keepNext w:val="0"/>
        <w:keepLines w:val="0"/>
        <w:pageBreakBefore w:val="0"/>
        <w:widowControl/>
        <w:kinsoku/>
        <w:wordWrap/>
        <w:overflowPunct/>
        <w:topLinePunct w:val="0"/>
        <w:autoSpaceDE/>
        <w:autoSpaceDN/>
        <w:bidi w:val="0"/>
        <w:adjustRightInd w:val="0"/>
        <w:snapToGrid w:val="0"/>
        <w:spacing w:after="0" w:line="240" w:lineRule="auto"/>
        <w:ind w:left="0" w:right="0" w:firstLine="0"/>
        <w:jc w:val="both"/>
        <w:textAlignment w:val="auto"/>
        <w:rPr>
          <w:rFonts w:hint="eastAsia" w:ascii="宋体" w:hAnsi="宋体" w:eastAsia="宋体" w:cs="宋体"/>
          <w:b/>
          <w:bCs/>
          <w:color w:val="231F20"/>
          <w:sz w:val="21"/>
          <w:szCs w:val="21"/>
          <w:lang w:eastAsia="zh-CN"/>
        </w:rPr>
      </w:pPr>
    </w:p>
    <w:p w14:paraId="052D15DA">
      <w:pPr>
        <w:keepNext w:val="0"/>
        <w:keepLines w:val="0"/>
        <w:pageBreakBefore w:val="0"/>
        <w:widowControl/>
        <w:kinsoku/>
        <w:wordWrap/>
        <w:overflowPunct/>
        <w:topLinePunct w:val="0"/>
        <w:autoSpaceDE/>
        <w:autoSpaceDN/>
        <w:bidi w:val="0"/>
        <w:adjustRightInd w:val="0"/>
        <w:snapToGrid w:val="0"/>
        <w:spacing w:after="0" w:line="240" w:lineRule="auto"/>
        <w:ind w:left="0" w:right="0" w:firstLine="0"/>
        <w:jc w:val="both"/>
        <w:textAlignment w:val="auto"/>
        <w:rPr>
          <w:rFonts w:hint="eastAsia" w:ascii="宋体" w:hAnsi="宋体" w:eastAsia="宋体" w:cs="宋体"/>
          <w:b/>
          <w:bCs/>
          <w:color w:val="231F20"/>
          <w:sz w:val="21"/>
          <w:szCs w:val="21"/>
          <w:lang w:eastAsia="zh-CN"/>
        </w:rPr>
      </w:pPr>
      <w:r>
        <w:rPr>
          <w:rFonts w:hint="eastAsia" w:ascii="宋体" w:hAnsi="宋体" w:eastAsia="宋体" w:cs="宋体"/>
          <w:b/>
          <w:bCs/>
          <w:color w:val="231F20"/>
          <w:sz w:val="21"/>
          <w:szCs w:val="21"/>
          <w:lang w:eastAsia="zh-CN"/>
        </w:rPr>
        <w:t>常见问题问答</w:t>
      </w:r>
    </w:p>
    <w:p w14:paraId="67B5CB0C">
      <w:pPr>
        <w:keepNext w:val="0"/>
        <w:keepLines w:val="0"/>
        <w:pageBreakBefore w:val="0"/>
        <w:widowControl/>
        <w:kinsoku/>
        <w:wordWrap/>
        <w:overflowPunct/>
        <w:topLinePunct w:val="0"/>
        <w:autoSpaceDE/>
        <w:autoSpaceDN/>
        <w:bidi w:val="0"/>
        <w:adjustRightInd w:val="0"/>
        <w:snapToGrid w:val="0"/>
        <w:spacing w:after="0" w:line="240" w:lineRule="auto"/>
        <w:textAlignment w:val="auto"/>
        <w:rPr>
          <w:rFonts w:hint="eastAsia" w:ascii="宋体" w:hAnsi="宋体" w:eastAsia="宋体" w:cs="宋体"/>
          <w:sz w:val="21"/>
          <w:szCs w:val="21"/>
        </w:rPr>
      </w:pPr>
      <w:r>
        <w:rPr>
          <w:rFonts w:hint="eastAsia" w:ascii="宋体" w:hAnsi="宋体" w:eastAsia="宋体" w:cs="宋体"/>
          <w:sz w:val="21"/>
          <w:szCs w:val="21"/>
        </w:rPr>
        <w:t>1. 每孔应该接种多少细胞？</w:t>
      </w:r>
    </w:p>
    <w:p w14:paraId="1276C0B4">
      <w:pPr>
        <w:keepNext w:val="0"/>
        <w:keepLines w:val="0"/>
        <w:pageBreakBefore w:val="0"/>
        <w:widowControl/>
        <w:kinsoku/>
        <w:wordWrap/>
        <w:overflowPunct/>
        <w:topLinePunct w:val="0"/>
        <w:autoSpaceDE/>
        <w:autoSpaceDN/>
        <w:bidi w:val="0"/>
        <w:adjustRightInd w:val="0"/>
        <w:snapToGrid w:val="0"/>
        <w:spacing w:after="0" w:line="240" w:lineRule="auto"/>
        <w:textAlignment w:val="auto"/>
        <w:rPr>
          <w:rFonts w:hint="eastAsia" w:ascii="宋体" w:hAnsi="宋体" w:eastAsia="宋体" w:cs="宋体"/>
          <w:sz w:val="21"/>
          <w:szCs w:val="21"/>
        </w:rPr>
      </w:pPr>
      <w:r>
        <w:rPr>
          <w:rFonts w:hint="eastAsia" w:ascii="宋体" w:hAnsi="宋体" w:eastAsia="宋体" w:cs="宋体"/>
          <w:sz w:val="21"/>
          <w:szCs w:val="21"/>
        </w:rPr>
        <w:t>贴壁细胞每孔至少需要接种1000个细胞 (100</w:t>
      </w:r>
      <w:r>
        <w:rPr>
          <w:rFonts w:hint="eastAsia" w:ascii="宋体" w:hAnsi="宋体" w:eastAsia="宋体" w:cs="宋体"/>
          <w:color w:val="231F20"/>
          <w:sz w:val="21"/>
          <w:szCs w:val="21"/>
          <w:lang w:eastAsia="zh-CN"/>
        </w:rPr>
        <w:t>μ</w:t>
      </w:r>
      <w:r>
        <w:rPr>
          <w:rFonts w:hint="eastAsia" w:ascii="宋体" w:hAnsi="宋体" w:eastAsia="宋体" w:cs="宋体"/>
          <w:color w:val="231F20"/>
          <w:sz w:val="21"/>
          <w:szCs w:val="21"/>
          <w:lang w:val="en-US" w:eastAsia="zh-CN"/>
        </w:rPr>
        <w:t>L</w:t>
      </w:r>
      <w:r>
        <w:rPr>
          <w:rFonts w:hint="eastAsia" w:ascii="宋体" w:hAnsi="宋体" w:eastAsia="宋体" w:cs="宋体"/>
          <w:sz w:val="21"/>
          <w:szCs w:val="21"/>
        </w:rPr>
        <w:t>的培养基)，检测白细胞时由于它的灵敏度较低，每孔至少需要接种2,500个细胞 (100μl的培养基)，建议先做几个孔摸索接种细胞的数量。如果要使用24孔板或是6孔板实验，请先计算每孔相应的接种量，并按照每孔培养基总体积的10%加入CCK-8溶液。</w:t>
      </w:r>
    </w:p>
    <w:p w14:paraId="4B03CFE3">
      <w:pPr>
        <w:keepNext w:val="0"/>
        <w:keepLines w:val="0"/>
        <w:pageBreakBefore w:val="0"/>
        <w:widowControl/>
        <w:kinsoku/>
        <w:wordWrap/>
        <w:overflowPunct/>
        <w:topLinePunct w:val="0"/>
        <w:autoSpaceDE/>
        <w:autoSpaceDN/>
        <w:bidi w:val="0"/>
        <w:adjustRightInd w:val="0"/>
        <w:snapToGrid w:val="0"/>
        <w:spacing w:after="0" w:line="240" w:lineRule="auto"/>
        <w:textAlignment w:val="auto"/>
        <w:rPr>
          <w:rFonts w:hint="eastAsia" w:ascii="宋体" w:hAnsi="宋体" w:eastAsia="宋体" w:cs="宋体"/>
          <w:sz w:val="21"/>
          <w:szCs w:val="21"/>
        </w:rPr>
      </w:pPr>
      <w:r>
        <w:rPr>
          <w:rFonts w:hint="eastAsia" w:ascii="宋体" w:hAnsi="宋体" w:eastAsia="宋体" w:cs="宋体"/>
          <w:sz w:val="21"/>
          <w:szCs w:val="21"/>
        </w:rPr>
        <w:t>2. 如何设定空白对照？</w:t>
      </w:r>
    </w:p>
    <w:p w14:paraId="65CD17C3">
      <w:pPr>
        <w:keepNext w:val="0"/>
        <w:keepLines w:val="0"/>
        <w:pageBreakBefore w:val="0"/>
        <w:widowControl/>
        <w:kinsoku/>
        <w:wordWrap/>
        <w:overflowPunct/>
        <w:topLinePunct w:val="0"/>
        <w:autoSpaceDE/>
        <w:autoSpaceDN/>
        <w:bidi w:val="0"/>
        <w:adjustRightInd w:val="0"/>
        <w:snapToGrid w:val="0"/>
        <w:spacing w:after="0" w:line="240" w:lineRule="auto"/>
        <w:textAlignment w:val="auto"/>
        <w:rPr>
          <w:rFonts w:hint="eastAsia" w:ascii="宋体" w:hAnsi="宋体" w:eastAsia="宋体" w:cs="宋体"/>
          <w:sz w:val="21"/>
          <w:szCs w:val="21"/>
        </w:rPr>
      </w:pPr>
      <w:r>
        <w:rPr>
          <w:rFonts w:hint="eastAsia" w:ascii="宋体" w:hAnsi="宋体" w:eastAsia="宋体" w:cs="宋体"/>
          <w:sz w:val="21"/>
          <w:szCs w:val="21"/>
        </w:rPr>
        <w:t>在不含细胞的培养基中加入CCK-8，测定450nm的吸光度即为空白对照。在做加药实验 (细胞毒性实验) 时，还应考虑药物的吸收，可在不含细胞，加入药物的培养基中加入CCK-8，测定450nm的吸光度作为空白对照。</w:t>
      </w:r>
    </w:p>
    <w:p w14:paraId="3374768D">
      <w:pPr>
        <w:keepNext w:val="0"/>
        <w:keepLines w:val="0"/>
        <w:pageBreakBefore w:val="0"/>
        <w:widowControl/>
        <w:kinsoku/>
        <w:wordWrap/>
        <w:overflowPunct/>
        <w:topLinePunct w:val="0"/>
        <w:autoSpaceDE/>
        <w:autoSpaceDN/>
        <w:bidi w:val="0"/>
        <w:adjustRightInd w:val="0"/>
        <w:snapToGrid w:val="0"/>
        <w:spacing w:after="0" w:line="240" w:lineRule="auto"/>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3</w:t>
      </w:r>
      <w:r>
        <w:rPr>
          <w:rFonts w:hint="eastAsia" w:ascii="宋体" w:hAnsi="宋体" w:eastAsia="宋体" w:cs="宋体"/>
          <w:sz w:val="21"/>
          <w:szCs w:val="21"/>
        </w:rPr>
        <w:t>. 在做加药实验时，药物对测定是否有影响？如何解决？</w:t>
      </w:r>
    </w:p>
    <w:p w14:paraId="6A5D749F">
      <w:pPr>
        <w:keepNext w:val="0"/>
        <w:keepLines w:val="0"/>
        <w:pageBreakBefore w:val="0"/>
        <w:widowControl/>
        <w:kinsoku/>
        <w:wordWrap/>
        <w:overflowPunct/>
        <w:topLinePunct w:val="0"/>
        <w:autoSpaceDE/>
        <w:autoSpaceDN/>
        <w:bidi w:val="0"/>
        <w:adjustRightInd w:val="0"/>
        <w:snapToGrid w:val="0"/>
        <w:spacing w:after="0" w:line="240" w:lineRule="auto"/>
        <w:textAlignment w:val="auto"/>
        <w:rPr>
          <w:rFonts w:hint="eastAsia" w:ascii="宋体" w:hAnsi="宋体" w:eastAsia="宋体" w:cs="宋体"/>
          <w:sz w:val="21"/>
          <w:szCs w:val="21"/>
        </w:rPr>
      </w:pPr>
      <w:r>
        <w:rPr>
          <w:rFonts w:hint="eastAsia" w:ascii="宋体" w:hAnsi="宋体" w:eastAsia="宋体" w:cs="宋体"/>
          <w:sz w:val="21"/>
          <w:szCs w:val="21"/>
        </w:rPr>
        <w:t>有时会有影响。如果药物具有还原性，就会和CCK-8试剂发生显色反应，增加吸光度。解决办法：首先要确认药物是否有还原性，在含有药物的培养基中加入CCK-8，测定450 nm的吸光度，如果它的吸光度比不含药物的培养基 (只加CCK-8)的吸光度高，则证明药物有影响，可在加CCK-8之前更换培养基</w:t>
      </w:r>
      <w:bookmarkStart w:id="0" w:name="_GoBack"/>
      <w:bookmarkEnd w:id="0"/>
      <w:r>
        <w:rPr>
          <w:rFonts w:hint="eastAsia" w:ascii="宋体" w:hAnsi="宋体" w:eastAsia="宋体" w:cs="宋体"/>
          <w:sz w:val="21"/>
          <w:szCs w:val="21"/>
        </w:rPr>
        <w:t>，去掉药物的影响。</w:t>
      </w:r>
    </w:p>
    <w:p w14:paraId="20A0F20E">
      <w:pPr>
        <w:keepNext w:val="0"/>
        <w:keepLines w:val="0"/>
        <w:pageBreakBefore w:val="0"/>
        <w:widowControl/>
        <w:kinsoku/>
        <w:wordWrap/>
        <w:overflowPunct/>
        <w:topLinePunct w:val="0"/>
        <w:autoSpaceDE/>
        <w:autoSpaceDN/>
        <w:bidi w:val="0"/>
        <w:adjustRightInd w:val="0"/>
        <w:snapToGrid w:val="0"/>
        <w:spacing w:after="0" w:line="240" w:lineRule="auto"/>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4</w:t>
      </w:r>
      <w:r>
        <w:rPr>
          <w:rFonts w:hint="eastAsia" w:ascii="宋体" w:hAnsi="宋体" w:eastAsia="宋体" w:cs="宋体"/>
          <w:sz w:val="21"/>
          <w:szCs w:val="21"/>
        </w:rPr>
        <w:t>. CCK-8的保质期有多久？</w:t>
      </w:r>
    </w:p>
    <w:p w14:paraId="03E3E1EF">
      <w:pPr>
        <w:keepNext w:val="0"/>
        <w:keepLines w:val="0"/>
        <w:pageBreakBefore w:val="0"/>
        <w:widowControl/>
        <w:kinsoku/>
        <w:wordWrap/>
        <w:overflowPunct/>
        <w:topLinePunct w:val="0"/>
        <w:autoSpaceDE/>
        <w:autoSpaceDN/>
        <w:bidi w:val="0"/>
        <w:adjustRightInd w:val="0"/>
        <w:snapToGrid w:val="0"/>
        <w:spacing w:after="0" w:line="240" w:lineRule="auto"/>
        <w:textAlignment w:val="auto"/>
        <w:rPr>
          <w:rFonts w:hint="eastAsia" w:ascii="宋体" w:hAnsi="宋体" w:eastAsia="宋体" w:cs="宋体"/>
          <w:sz w:val="21"/>
          <w:szCs w:val="21"/>
        </w:rPr>
      </w:pPr>
      <w:r>
        <w:rPr>
          <w:rFonts w:hint="eastAsia" w:ascii="宋体" w:hAnsi="宋体" w:eastAsia="宋体" w:cs="宋体"/>
          <w:sz w:val="21"/>
          <w:szCs w:val="21"/>
        </w:rPr>
        <w:t>CCK-8在避光0-5℃的条件下可以存放</w:t>
      </w:r>
      <w:r>
        <w:rPr>
          <w:rFonts w:hint="eastAsia" w:ascii="宋体" w:hAnsi="宋体" w:eastAsia="宋体" w:cs="宋体"/>
          <w:sz w:val="21"/>
          <w:szCs w:val="21"/>
          <w:lang w:val="en-US" w:eastAsia="zh-CN"/>
        </w:rPr>
        <w:t>1</w:t>
      </w:r>
      <w:r>
        <w:rPr>
          <w:rFonts w:hint="eastAsia" w:ascii="宋体" w:hAnsi="宋体" w:eastAsia="宋体" w:cs="宋体"/>
          <w:sz w:val="21"/>
          <w:szCs w:val="21"/>
        </w:rPr>
        <w:t>年。在</w:t>
      </w:r>
      <w:r>
        <w:rPr>
          <w:rFonts w:hint="eastAsia" w:ascii="宋体" w:hAnsi="宋体" w:eastAsia="宋体" w:cs="宋体"/>
          <w:sz w:val="21"/>
          <w:szCs w:val="21"/>
          <w:lang w:val="en-US" w:eastAsia="zh-CN"/>
        </w:rPr>
        <w:t>-20</w:t>
      </w:r>
      <w:r>
        <w:rPr>
          <w:rFonts w:hint="eastAsia" w:ascii="宋体" w:hAnsi="宋体" w:eastAsia="宋体" w:cs="宋体"/>
          <w:sz w:val="21"/>
          <w:szCs w:val="21"/>
        </w:rPr>
        <w:t>℃下可以保存</w:t>
      </w:r>
      <w:r>
        <w:rPr>
          <w:rFonts w:hint="eastAsia" w:ascii="宋体" w:hAnsi="宋体" w:eastAsia="宋体" w:cs="宋体"/>
          <w:sz w:val="21"/>
          <w:szCs w:val="21"/>
          <w:lang w:val="en-US" w:eastAsia="zh-CN"/>
        </w:rPr>
        <w:t>2年</w:t>
      </w:r>
      <w:r>
        <w:rPr>
          <w:rFonts w:hint="eastAsia" w:ascii="宋体" w:hAnsi="宋体" w:eastAsia="宋体" w:cs="宋体"/>
          <w:sz w:val="21"/>
          <w:szCs w:val="21"/>
        </w:rPr>
        <w:t>左右，颜色应该为浅红色，如果颜色发生改变，则可能会增加空白吸光度。</w:t>
      </w:r>
    </w:p>
    <w:p w14:paraId="6C485CAC">
      <w:pPr>
        <w:keepNext w:val="0"/>
        <w:keepLines w:val="0"/>
        <w:pageBreakBefore w:val="0"/>
        <w:widowControl/>
        <w:numPr>
          <w:ilvl w:val="0"/>
          <w:numId w:val="1"/>
        </w:numPr>
        <w:kinsoku/>
        <w:wordWrap/>
        <w:overflowPunct/>
        <w:topLinePunct w:val="0"/>
        <w:autoSpaceDE/>
        <w:autoSpaceDN/>
        <w:bidi w:val="0"/>
        <w:adjustRightInd w:val="0"/>
        <w:snapToGrid w:val="0"/>
        <w:spacing w:after="0" w:line="240" w:lineRule="auto"/>
        <w:textAlignment w:val="auto"/>
        <w:rPr>
          <w:rFonts w:hint="eastAsia" w:ascii="宋体" w:hAnsi="宋体" w:eastAsia="宋体" w:cs="宋体"/>
          <w:sz w:val="21"/>
          <w:szCs w:val="21"/>
        </w:rPr>
      </w:pPr>
      <w:r>
        <w:rPr>
          <w:rFonts w:hint="eastAsia" w:ascii="宋体" w:hAnsi="宋体" w:eastAsia="宋体" w:cs="宋体"/>
          <w:sz w:val="21"/>
          <w:szCs w:val="21"/>
        </w:rPr>
        <w:t>我没有450nm的滤光片，还可以使用哪些其他的滤光片？</w:t>
      </w:r>
    </w:p>
    <w:p w14:paraId="42B8FD9D">
      <w:pPr>
        <w:keepNext w:val="0"/>
        <w:keepLines w:val="0"/>
        <w:pageBreakBefore w:val="0"/>
        <w:widowControl/>
        <w:kinsoku/>
        <w:wordWrap/>
        <w:overflowPunct/>
        <w:topLinePunct w:val="0"/>
        <w:autoSpaceDE/>
        <w:autoSpaceDN/>
        <w:bidi w:val="0"/>
        <w:adjustRightInd w:val="0"/>
        <w:snapToGrid w:val="0"/>
        <w:spacing w:after="0" w:line="240" w:lineRule="auto"/>
        <w:textAlignment w:val="auto"/>
        <w:rPr>
          <w:rFonts w:hint="eastAsia" w:ascii="宋体" w:hAnsi="宋体" w:eastAsia="宋体" w:cs="宋体"/>
          <w:sz w:val="21"/>
          <w:szCs w:val="21"/>
        </w:rPr>
      </w:pPr>
      <w:r>
        <w:rPr>
          <w:rFonts w:hint="eastAsia" w:ascii="宋体" w:hAnsi="宋体" w:eastAsia="宋体" w:cs="宋体"/>
          <w:sz w:val="21"/>
          <w:szCs w:val="21"/>
        </w:rPr>
        <w:t>您可以使用吸光度在430-49</w:t>
      </w:r>
      <w:r>
        <w:rPr>
          <w:rFonts w:hint="eastAsia" w:ascii="宋体" w:hAnsi="宋体" w:eastAsia="宋体" w:cs="宋体"/>
          <w:sz w:val="21"/>
          <w:szCs w:val="21"/>
          <w:lang w:val="en-US" w:eastAsia="zh-CN"/>
        </w:rPr>
        <w:t>0</w:t>
      </w:r>
      <w:r>
        <w:rPr>
          <w:rFonts w:hint="eastAsia" w:ascii="宋体" w:hAnsi="宋体" w:eastAsia="宋体" w:cs="宋体"/>
          <w:sz w:val="21"/>
          <w:szCs w:val="21"/>
        </w:rPr>
        <w:t>nm之间的滤光片，但是450nm滤光片的检测灵敏度最高。</w:t>
      </w:r>
    </w:p>
    <w:p w14:paraId="292F4F71">
      <w:pPr>
        <w:keepNext w:val="0"/>
        <w:keepLines w:val="0"/>
        <w:pageBreakBefore w:val="0"/>
        <w:widowControl/>
        <w:kinsoku/>
        <w:wordWrap/>
        <w:overflowPunct/>
        <w:topLinePunct w:val="0"/>
        <w:autoSpaceDE/>
        <w:autoSpaceDN/>
        <w:bidi w:val="0"/>
        <w:adjustRightInd w:val="0"/>
        <w:snapToGrid w:val="0"/>
        <w:spacing w:after="0" w:line="240" w:lineRule="auto"/>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6</w:t>
      </w:r>
      <w:r>
        <w:rPr>
          <w:rFonts w:hint="eastAsia" w:ascii="宋体" w:hAnsi="宋体" w:eastAsia="宋体" w:cs="宋体"/>
          <w:sz w:val="21"/>
          <w:szCs w:val="21"/>
        </w:rPr>
        <w:t>. CCK-8能否对活细胞进行染色?</w:t>
      </w:r>
    </w:p>
    <w:p w14:paraId="1A4287E4">
      <w:pPr>
        <w:keepNext w:val="0"/>
        <w:keepLines w:val="0"/>
        <w:pageBreakBefore w:val="0"/>
        <w:widowControl/>
        <w:kinsoku/>
        <w:wordWrap/>
        <w:overflowPunct/>
        <w:topLinePunct w:val="0"/>
        <w:autoSpaceDE/>
        <w:autoSpaceDN/>
        <w:bidi w:val="0"/>
        <w:adjustRightInd w:val="0"/>
        <w:snapToGrid w:val="0"/>
        <w:spacing w:after="0" w:line="240" w:lineRule="auto"/>
        <w:textAlignment w:val="auto"/>
        <w:rPr>
          <w:rFonts w:hint="eastAsia" w:ascii="宋体" w:hAnsi="宋体" w:eastAsia="宋体" w:cs="宋体"/>
          <w:sz w:val="21"/>
          <w:szCs w:val="21"/>
        </w:rPr>
      </w:pPr>
      <w:r>
        <w:rPr>
          <w:rFonts w:hint="eastAsia" w:ascii="宋体" w:hAnsi="宋体" w:eastAsia="宋体" w:cs="宋体"/>
          <w:sz w:val="21"/>
          <w:szCs w:val="21"/>
        </w:rPr>
        <w:t>不能。因为CCK-8的主要成分是一种水溶性的四唑盐 (WST-8)，并通过电子载体1- Methoxy PMS将活细胞中的电子交换到培养基中的WST-8上，因为WST-8及其生成的甲臜染料是高度水溶性的，不会进入细胞内，所以CCK-8不能对活细胞进行染色。</w:t>
      </w:r>
    </w:p>
    <w:p w14:paraId="2FD3FA2F">
      <w:pPr>
        <w:keepNext w:val="0"/>
        <w:keepLines w:val="0"/>
        <w:pageBreakBefore w:val="0"/>
        <w:widowControl/>
        <w:numPr>
          <w:ilvl w:val="0"/>
          <w:numId w:val="0"/>
        </w:numPr>
        <w:kinsoku/>
        <w:wordWrap/>
        <w:overflowPunct/>
        <w:topLinePunct w:val="0"/>
        <w:autoSpaceDE/>
        <w:autoSpaceDN/>
        <w:bidi w:val="0"/>
        <w:adjustRightInd w:val="0"/>
        <w:snapToGrid w:val="0"/>
        <w:spacing w:after="0" w:line="240" w:lineRule="auto"/>
        <w:ind w:leftChars="0"/>
        <w:textAlignment w:val="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7.</w:t>
      </w:r>
      <w:r>
        <w:rPr>
          <w:rFonts w:hint="eastAsia" w:ascii="宋体" w:hAnsi="宋体" w:eastAsia="宋体" w:cs="宋体"/>
          <w:sz w:val="21"/>
          <w:szCs w:val="21"/>
          <w:lang w:eastAsia="zh-CN"/>
        </w:rPr>
        <w:t>如果</w:t>
      </w:r>
      <w:r>
        <w:rPr>
          <w:rFonts w:hint="eastAsia" w:ascii="宋体" w:hAnsi="宋体" w:eastAsia="宋体" w:cs="宋体"/>
          <w:sz w:val="21"/>
          <w:szCs w:val="21"/>
          <w:lang w:val="en-US" w:eastAsia="zh-CN"/>
        </w:rPr>
        <w:t>如果样品为高浑浊度的细胞悬液，</w:t>
      </w:r>
      <w:r>
        <w:rPr>
          <w:rFonts w:hint="eastAsia" w:ascii="宋体" w:hAnsi="宋体" w:eastAsia="宋体" w:cs="宋体"/>
          <w:sz w:val="21"/>
          <w:szCs w:val="21"/>
          <w:lang w:eastAsia="zh-CN"/>
        </w:rPr>
        <w:t>该如何消除</w:t>
      </w:r>
      <w:r>
        <w:rPr>
          <w:rFonts w:hint="eastAsia" w:ascii="宋体" w:hAnsi="宋体" w:eastAsia="宋体" w:cs="宋体"/>
          <w:sz w:val="21"/>
          <w:szCs w:val="21"/>
          <w:lang w:val="en-US" w:eastAsia="zh-CN"/>
        </w:rPr>
        <w:t>浑浊造成的</w:t>
      </w:r>
      <w:r>
        <w:rPr>
          <w:rFonts w:hint="eastAsia" w:ascii="宋体" w:hAnsi="宋体" w:eastAsia="宋体" w:cs="宋体"/>
          <w:sz w:val="21"/>
          <w:szCs w:val="21"/>
          <w:lang w:eastAsia="zh-CN"/>
        </w:rPr>
        <w:t>影响？</w:t>
      </w:r>
    </w:p>
    <w:p w14:paraId="3C7AE90B">
      <w:pPr>
        <w:keepNext w:val="0"/>
        <w:keepLines w:val="0"/>
        <w:pageBreakBefore w:val="0"/>
        <w:widowControl/>
        <w:numPr>
          <w:ilvl w:val="0"/>
          <w:numId w:val="0"/>
        </w:numPr>
        <w:kinsoku/>
        <w:wordWrap/>
        <w:overflowPunct/>
        <w:topLinePunct w:val="0"/>
        <w:autoSpaceDE/>
        <w:autoSpaceDN/>
        <w:bidi w:val="0"/>
        <w:adjustRightInd w:val="0"/>
        <w:snapToGrid w:val="0"/>
        <w:spacing w:after="0" w:line="240" w:lineRule="auto"/>
        <w:ind w:leftChars="0"/>
        <w:textAlignment w:val="auto"/>
        <w:rPr>
          <w:rFonts w:hint="eastAsia" w:ascii="宋体" w:hAnsi="宋体" w:eastAsia="宋体" w:cs="宋体"/>
          <w:sz w:val="21"/>
          <w:szCs w:val="21"/>
        </w:rPr>
      </w:pPr>
      <w:r>
        <w:rPr>
          <w:rFonts w:hint="eastAsia" w:ascii="宋体" w:hAnsi="宋体" w:eastAsia="宋体" w:cs="宋体"/>
          <w:sz w:val="21"/>
          <w:szCs w:val="21"/>
          <w:lang w:eastAsia="zh-CN"/>
        </w:rPr>
        <w:t>可</w:t>
      </w:r>
      <w:r>
        <w:rPr>
          <w:rFonts w:hint="eastAsia" w:ascii="宋体" w:hAnsi="宋体" w:eastAsia="宋体" w:cs="宋体"/>
          <w:sz w:val="21"/>
          <w:szCs w:val="21"/>
        </w:rPr>
        <w:t>设定</w:t>
      </w:r>
      <w:r>
        <w:rPr>
          <w:rFonts w:hint="eastAsia" w:ascii="宋体" w:hAnsi="宋体" w:eastAsia="宋体" w:cs="宋体"/>
          <w:sz w:val="21"/>
          <w:szCs w:val="21"/>
          <w:lang w:eastAsia="zh-CN"/>
        </w:rPr>
        <w:t>一个</w:t>
      </w:r>
      <w:r>
        <w:rPr>
          <w:rFonts w:hint="eastAsia" w:ascii="宋体" w:hAnsi="宋体" w:eastAsia="宋体" w:cs="宋体"/>
          <w:sz w:val="21"/>
          <w:szCs w:val="21"/>
        </w:rPr>
        <w:t>参比波长</w:t>
      </w:r>
      <w:r>
        <w:rPr>
          <w:rFonts w:hint="eastAsia" w:ascii="宋体" w:hAnsi="宋体" w:eastAsia="宋体" w:cs="宋体"/>
          <w:sz w:val="21"/>
          <w:szCs w:val="21"/>
          <w:lang w:eastAsia="zh-CN"/>
        </w:rPr>
        <w:t>如</w:t>
      </w:r>
      <w:r>
        <w:rPr>
          <w:rFonts w:hint="eastAsia" w:ascii="宋体" w:hAnsi="宋体" w:eastAsia="宋体" w:cs="宋体"/>
          <w:sz w:val="21"/>
          <w:szCs w:val="21"/>
          <w:lang w:val="en-US" w:eastAsia="zh-CN"/>
        </w:rPr>
        <w:t>600nm，</w:t>
      </w:r>
      <w:r>
        <w:rPr>
          <w:rFonts w:hint="eastAsia" w:ascii="宋体" w:hAnsi="宋体" w:eastAsia="宋体" w:cs="宋体"/>
          <w:sz w:val="21"/>
          <w:szCs w:val="21"/>
        </w:rPr>
        <w:t xml:space="preserve"> CCK-8试剂在参比波长处没有吸光度。</w:t>
      </w:r>
      <w:r>
        <w:rPr>
          <w:rFonts w:hint="eastAsia" w:ascii="宋体" w:hAnsi="宋体" w:eastAsia="宋体" w:cs="宋体"/>
          <w:sz w:val="21"/>
          <w:szCs w:val="21"/>
          <w:lang w:eastAsia="zh-CN"/>
        </w:rPr>
        <w:t>测定波长</w:t>
      </w:r>
      <w:r>
        <w:rPr>
          <w:rFonts w:hint="eastAsia" w:ascii="宋体" w:hAnsi="宋体" w:eastAsia="宋体" w:cs="宋体"/>
          <w:sz w:val="21"/>
          <w:szCs w:val="21"/>
          <w:lang w:val="en-US" w:eastAsia="zh-CN"/>
        </w:rPr>
        <w:t>450nm的</w:t>
      </w:r>
      <w:r>
        <w:rPr>
          <w:rFonts w:hint="default" w:ascii="宋体" w:hAnsi="宋体" w:eastAsia="宋体" w:cs="宋体"/>
          <w:sz w:val="21"/>
          <w:szCs w:val="21"/>
          <w:lang w:val="en-US" w:eastAsia="zh-CN"/>
        </w:rPr>
        <w:t>OD值扣除参比波长的OD值即可</w:t>
      </w:r>
      <w:r>
        <w:rPr>
          <w:rFonts w:hint="eastAsia" w:ascii="宋体" w:hAnsi="宋体" w:eastAsia="宋体" w:cs="宋体"/>
          <w:sz w:val="21"/>
          <w:szCs w:val="21"/>
        </w:rPr>
        <w:t>去除由于样品浑浊所带来的</w:t>
      </w:r>
      <w:r>
        <w:rPr>
          <w:rFonts w:hint="eastAsia" w:ascii="宋体" w:hAnsi="宋体" w:eastAsia="宋体" w:cs="宋体"/>
          <w:sz w:val="21"/>
          <w:szCs w:val="21"/>
          <w:lang w:eastAsia="zh-CN"/>
        </w:rPr>
        <w:t>光</w:t>
      </w:r>
      <w:r>
        <w:rPr>
          <w:rFonts w:hint="eastAsia" w:ascii="宋体" w:hAnsi="宋体" w:eastAsia="宋体" w:cs="宋体"/>
          <w:sz w:val="21"/>
          <w:szCs w:val="21"/>
        </w:rPr>
        <w:t>吸收。</w:t>
      </w:r>
    </w:p>
    <w:p w14:paraId="3A24286C">
      <w:pPr>
        <w:keepNext w:val="0"/>
        <w:keepLines w:val="0"/>
        <w:pageBreakBefore w:val="0"/>
        <w:widowControl/>
        <w:kinsoku/>
        <w:wordWrap/>
        <w:overflowPunct/>
        <w:topLinePunct w:val="0"/>
        <w:autoSpaceDE/>
        <w:autoSpaceDN/>
        <w:bidi w:val="0"/>
        <w:adjustRightInd w:val="0"/>
        <w:snapToGrid w:val="0"/>
        <w:spacing w:after="0" w:line="240" w:lineRule="auto"/>
        <w:textAlignment w:val="auto"/>
        <w:rPr>
          <w:rFonts w:hint="eastAsia" w:ascii="宋体" w:hAnsi="宋体" w:eastAsia="宋体" w:cs="宋体"/>
          <w:sz w:val="21"/>
          <w:szCs w:val="21"/>
        </w:rPr>
      </w:pPr>
    </w:p>
    <w:p w14:paraId="12A08D7A">
      <w:pPr>
        <w:keepNext w:val="0"/>
        <w:keepLines w:val="0"/>
        <w:pageBreakBefore w:val="0"/>
        <w:widowControl/>
        <w:kinsoku/>
        <w:wordWrap/>
        <w:overflowPunct/>
        <w:topLinePunct w:val="0"/>
        <w:autoSpaceDE/>
        <w:autoSpaceDN/>
        <w:bidi w:val="0"/>
        <w:adjustRightInd w:val="0"/>
        <w:snapToGrid w:val="0"/>
        <w:spacing w:after="0" w:line="240" w:lineRule="auto"/>
        <w:ind w:left="0" w:right="0" w:firstLine="0"/>
        <w:jc w:val="both"/>
        <w:textAlignment w:val="auto"/>
        <w:rPr>
          <w:rFonts w:hint="eastAsia" w:ascii="宋体" w:hAnsi="宋体" w:eastAsia="宋体" w:cs="宋体"/>
          <w:color w:val="231F20"/>
          <w:sz w:val="21"/>
          <w:szCs w:val="21"/>
        </w:rPr>
      </w:pPr>
      <w:r>
        <w:rPr>
          <w:rFonts w:hint="eastAsia" w:ascii="宋体" w:hAnsi="宋体" w:eastAsia="宋体" w:cs="宋体"/>
          <w:color w:val="231F20"/>
          <w:sz w:val="21"/>
          <w:szCs w:val="21"/>
        </w:rPr>
        <w:t>立即订购，开启高效科研之旅</w:t>
      </w:r>
    </w:p>
    <w:p w14:paraId="6655623D">
      <w:pPr>
        <w:keepNext w:val="0"/>
        <w:keepLines w:val="0"/>
        <w:pageBreakBefore w:val="0"/>
        <w:widowControl/>
        <w:kinsoku/>
        <w:wordWrap/>
        <w:overflowPunct/>
        <w:topLinePunct w:val="0"/>
        <w:autoSpaceDE/>
        <w:autoSpaceDN/>
        <w:bidi w:val="0"/>
        <w:adjustRightInd w:val="0"/>
        <w:snapToGrid w:val="0"/>
        <w:spacing w:after="0" w:line="240" w:lineRule="auto"/>
        <w:textAlignment w:val="auto"/>
        <w:rPr>
          <w:rFonts w:hint="eastAsia" w:ascii="宋体" w:hAnsi="宋体" w:eastAsia="宋体" w:cs="宋体"/>
          <w:sz w:val="21"/>
          <w:szCs w:val="21"/>
        </w:rPr>
      </w:pPr>
      <w:r>
        <w:rPr>
          <w:rFonts w:hint="eastAsia" w:ascii="宋体" w:hAnsi="宋体" w:eastAsia="宋体" w:cs="宋体"/>
          <w:color w:val="231F20"/>
          <w:sz w:val="21"/>
          <w:szCs w:val="21"/>
        </w:rPr>
        <w:t>限时优惠：即日起，批量订购享专属折扣！新客户首单赠送详细实验操作指南及技术支持服务</w:t>
      </w:r>
    </w:p>
    <w:sectPr>
      <w:pgSz w:w="11906" w:h="16838"/>
      <w:pgMar w:top="1440" w:right="1800" w:bottom="1440" w:left="180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等线">
    <w:altName w:val="微软雅黑"/>
    <w:panose1 w:val="02010600030101010101"/>
    <w:charset w:val="86"/>
    <w:family w:val="auto"/>
    <w:pitch w:val="default"/>
    <w:sig w:usb0="00000000" w:usb1="00000000" w:usb2="00000016" w:usb3="00000000" w:csb0="0004000F" w:csb1="00000000"/>
  </w:font>
  <w:font w:name="PMingLiU">
    <w:panose1 w:val="02020500000000000000"/>
    <w:charset w:val="88"/>
    <w:family w:val="auto"/>
    <w:pitch w:val="default"/>
    <w:sig w:usb0="A00002FF" w:usb1="28CFFCFA" w:usb2="00000016" w:usb3="00000000" w:csb0="00100001" w:csb1="00000000"/>
  </w:font>
  <w:font w:name="江城圆体 400W">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AAD497F"/>
    <w:multiLevelType w:val="singleLevel"/>
    <w:tmpl w:val="EAAD497F"/>
    <w:lvl w:ilvl="0" w:tentative="0">
      <w:start w:val="5"/>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useFELayout/>
    <w:compatSetting w:name="compatibilityMode" w:uri="http://schemas.microsoft.com/office/word" w:val="12"/>
  </w:compat>
  <w:rsids>
    <w:rsidRoot w:val="00D31D50"/>
    <w:rsid w:val="00323B43"/>
    <w:rsid w:val="003D37D8"/>
    <w:rsid w:val="00426133"/>
    <w:rsid w:val="004358AB"/>
    <w:rsid w:val="008B7726"/>
    <w:rsid w:val="00D31D50"/>
    <w:rsid w:val="15AC37C2"/>
    <w:rsid w:val="236A291E"/>
    <w:rsid w:val="2C716931"/>
    <w:rsid w:val="38901D58"/>
    <w:rsid w:val="74425D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Body Text"/>
    <w:basedOn w:val="1"/>
    <w:semiHidden/>
    <w:qFormat/>
    <w:uiPriority w:val="0"/>
    <w:rPr>
      <w:rFonts w:ascii="微软雅黑" w:hAnsi="微软雅黑" w:eastAsia="微软雅黑" w:cs="微软雅黑"/>
      <w:sz w:val="17"/>
      <w:szCs w:val="17"/>
      <w:lang w:val="en-US" w:eastAsia="en-US" w:bidi="ar-SA"/>
    </w:rPr>
  </w:style>
  <w:style w:type="paragraph" w:customStyle="1" w:styleId="5">
    <w:name w:val="表头-包装清单"/>
    <w:basedOn w:val="1"/>
    <w:qFormat/>
    <w:uiPriority w:val="0"/>
    <w:pPr>
      <w:framePr w:hSpace="180" w:wrap="around" w:vAnchor="text" w:hAnchor="page" w:x="1918" w:y="86"/>
      <w:jc w:val="center"/>
    </w:pPr>
    <w:rPr>
      <w:rFonts w:ascii="Arial" w:hAnsi="Arial" w:eastAsia="等线" w:cs="等线"/>
      <w:b/>
      <w:szCs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5183</Words>
  <Characters>6936</Characters>
  <Lines>1</Lines>
  <Paragraphs>1</Paragraphs>
  <TotalTime>68</TotalTime>
  <ScaleCrop>false</ScaleCrop>
  <LinksUpToDate>false</LinksUpToDate>
  <CharactersWithSpaces>7257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FFF</cp:lastModifiedBy>
  <dcterms:modified xsi:type="dcterms:W3CDTF">2026-03-30T07:13:35Z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eyJoZGlkIjoiOTk5MDBhZTJjYWEwZWNlMTM3ODhjYmMwNmY2Zjc4Y2IiLCJ1c2VySWQiOiI2MzQ5NTQ0MzcifQ==</vt:lpwstr>
  </property>
  <property fmtid="{D5CDD505-2E9C-101B-9397-08002B2CF9AE}" pid="3" name="KSOProductBuildVer">
    <vt:lpwstr>2052-12.1.0.25225</vt:lpwstr>
  </property>
  <property fmtid="{D5CDD505-2E9C-101B-9397-08002B2CF9AE}" pid="4" name="ICV">
    <vt:lpwstr>10690E7ECA4B4496B6406CEADADBC6AC_12</vt:lpwstr>
  </property>
</Properties>
</file>